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BAE" w:rsidRDefault="00EA2BAE">
      <w:pPr>
        <w:pStyle w:val="normal0"/>
        <w:jc w:val="center"/>
        <w:rPr>
          <w:b/>
          <w:color w:val="000000"/>
          <w:sz w:val="28"/>
          <w:szCs w:val="28"/>
        </w:rPr>
      </w:pPr>
      <w:r>
        <w:rPr>
          <w:b/>
          <w:color w:val="000000"/>
          <w:sz w:val="28"/>
          <w:szCs w:val="28"/>
        </w:rPr>
        <w:t>PRÁTICA E ANÁLISE PALEOGRÁFICA: MANUSCRITOS DA COLÔNIA DE BLUMENAU</w:t>
      </w:r>
    </w:p>
    <w:p w:rsidR="00EA2BAE" w:rsidRDefault="00EA2BAE">
      <w:pPr>
        <w:pStyle w:val="normal0"/>
        <w:jc w:val="center"/>
        <w:rPr>
          <w:b/>
          <w:color w:val="000000"/>
        </w:rPr>
      </w:pPr>
    </w:p>
    <w:p w:rsidR="00EA2BAE" w:rsidRDefault="00EA2BAE">
      <w:pPr>
        <w:pStyle w:val="normal0"/>
        <w:jc w:val="center"/>
        <w:rPr>
          <w:color w:val="000000"/>
          <w:sz w:val="20"/>
          <w:szCs w:val="20"/>
        </w:rPr>
      </w:pPr>
    </w:p>
    <w:p w:rsidR="00EA2BAE" w:rsidRPr="00044071" w:rsidRDefault="00EA2BAE">
      <w:pPr>
        <w:pStyle w:val="normal0"/>
        <w:jc w:val="center"/>
        <w:rPr>
          <w:b/>
          <w:color w:val="000000"/>
          <w:sz w:val="20"/>
          <w:szCs w:val="20"/>
          <w:shd w:val="clear" w:color="auto" w:fill="FFFFFF"/>
        </w:rPr>
      </w:pPr>
      <w:r w:rsidRPr="00044071">
        <w:rPr>
          <w:b/>
          <w:color w:val="000000"/>
          <w:sz w:val="20"/>
          <w:szCs w:val="20"/>
          <w:shd w:val="clear" w:color="auto" w:fill="FFFFFF"/>
        </w:rPr>
        <w:t>Jônatas Edison da Silva</w:t>
      </w:r>
    </w:p>
    <w:p w:rsidR="00EA2BAE" w:rsidRPr="00044071" w:rsidRDefault="00EA2BAE">
      <w:pPr>
        <w:pStyle w:val="normal0"/>
        <w:jc w:val="center"/>
        <w:rPr>
          <w:color w:val="000000"/>
          <w:sz w:val="20"/>
          <w:szCs w:val="20"/>
          <w:shd w:val="clear" w:color="auto" w:fill="FFFFFF"/>
        </w:rPr>
      </w:pPr>
      <w:r w:rsidRPr="00044071">
        <w:rPr>
          <w:color w:val="000000"/>
          <w:sz w:val="20"/>
          <w:szCs w:val="20"/>
          <w:shd w:val="clear" w:color="auto" w:fill="FFFFFF"/>
        </w:rPr>
        <w:t>Discente do curso de graduação em Arquivologia na Universidade Federal de Santa Catarina (UFSC)</w:t>
      </w:r>
    </w:p>
    <w:p w:rsidR="00EA2BAE" w:rsidRPr="00044071" w:rsidRDefault="00EA2BAE">
      <w:pPr>
        <w:pStyle w:val="normal0"/>
        <w:jc w:val="center"/>
        <w:rPr>
          <w:color w:val="000000"/>
          <w:sz w:val="20"/>
          <w:szCs w:val="20"/>
          <w:shd w:val="clear" w:color="auto" w:fill="FFFFFF"/>
        </w:rPr>
      </w:pPr>
      <w:r w:rsidRPr="00044071">
        <w:rPr>
          <w:color w:val="000000"/>
          <w:sz w:val="20"/>
          <w:szCs w:val="20"/>
          <w:shd w:val="clear" w:color="auto" w:fill="FFFFFF"/>
        </w:rPr>
        <w:t xml:space="preserve">e-mail: </w:t>
      </w:r>
      <w:hyperlink r:id="rId7" w:history="1">
        <w:r w:rsidRPr="00685008">
          <w:rPr>
            <w:rStyle w:val="Hyperlink"/>
            <w:sz w:val="20"/>
            <w:szCs w:val="20"/>
            <w:shd w:val="clear" w:color="auto" w:fill="FFFFFF"/>
          </w:rPr>
          <w:t>jonatasedison97@gmail.com</w:t>
        </w:r>
      </w:hyperlink>
      <w:r>
        <w:rPr>
          <w:color w:val="000000"/>
          <w:sz w:val="20"/>
          <w:szCs w:val="20"/>
          <w:shd w:val="clear" w:color="auto" w:fill="FFFFFF"/>
        </w:rPr>
        <w:t xml:space="preserve"> </w:t>
      </w:r>
    </w:p>
    <w:p w:rsidR="00EA2BAE" w:rsidRDefault="00EA2BAE">
      <w:pPr>
        <w:pStyle w:val="normal0"/>
        <w:jc w:val="center"/>
        <w:rPr>
          <w:b/>
          <w:color w:val="000000"/>
          <w:sz w:val="20"/>
          <w:szCs w:val="20"/>
        </w:rPr>
      </w:pPr>
    </w:p>
    <w:p w:rsidR="00EA2BAE" w:rsidRPr="00044071" w:rsidRDefault="00EA2BAE">
      <w:pPr>
        <w:pStyle w:val="normal0"/>
        <w:jc w:val="center"/>
        <w:rPr>
          <w:b/>
          <w:color w:val="000000"/>
          <w:sz w:val="20"/>
          <w:szCs w:val="20"/>
        </w:rPr>
      </w:pPr>
    </w:p>
    <w:p w:rsidR="00EA2BAE" w:rsidRPr="00044071" w:rsidRDefault="00EA2BAE">
      <w:pPr>
        <w:pStyle w:val="normal0"/>
        <w:jc w:val="center"/>
        <w:rPr>
          <w:b/>
          <w:color w:val="000000"/>
          <w:sz w:val="20"/>
          <w:szCs w:val="20"/>
          <w:shd w:val="clear" w:color="auto" w:fill="FFFFFF"/>
        </w:rPr>
      </w:pPr>
      <w:r w:rsidRPr="00044071">
        <w:rPr>
          <w:b/>
          <w:color w:val="000000"/>
          <w:sz w:val="20"/>
          <w:szCs w:val="20"/>
          <w:shd w:val="clear" w:color="auto" w:fill="FFFFFF"/>
        </w:rPr>
        <w:t>Sibelly Maria Cavalheiro</w:t>
      </w:r>
    </w:p>
    <w:p w:rsidR="00EA2BAE" w:rsidRPr="00044071" w:rsidRDefault="00EA2BAE">
      <w:pPr>
        <w:pStyle w:val="normal0"/>
        <w:jc w:val="center"/>
        <w:rPr>
          <w:color w:val="000000"/>
          <w:sz w:val="20"/>
          <w:szCs w:val="20"/>
          <w:shd w:val="clear" w:color="auto" w:fill="FFFFFF"/>
        </w:rPr>
      </w:pPr>
      <w:r w:rsidRPr="00044071">
        <w:rPr>
          <w:color w:val="000000"/>
          <w:sz w:val="20"/>
          <w:szCs w:val="20"/>
          <w:shd w:val="clear" w:color="auto" w:fill="FFFFFF"/>
        </w:rPr>
        <w:t>Discente do curso de graduação em Arquivologia na Universidade Federal de Santa Catarina (UFSC), atualmente estagiando no Núcleo de Documentação Institucional da Faculdade CESUSC</w:t>
      </w:r>
    </w:p>
    <w:p w:rsidR="00EA2BAE" w:rsidRPr="00044071" w:rsidRDefault="00EA2BAE">
      <w:pPr>
        <w:pStyle w:val="normal0"/>
        <w:jc w:val="center"/>
        <w:rPr>
          <w:color w:val="000000"/>
          <w:sz w:val="20"/>
          <w:szCs w:val="20"/>
          <w:shd w:val="clear" w:color="auto" w:fill="FFFFFF"/>
        </w:rPr>
      </w:pPr>
      <w:r w:rsidRPr="00044071">
        <w:rPr>
          <w:color w:val="000000"/>
          <w:sz w:val="20"/>
          <w:szCs w:val="20"/>
          <w:shd w:val="clear" w:color="auto" w:fill="FFFFFF"/>
        </w:rPr>
        <w:t xml:space="preserve">e-mail: </w:t>
      </w:r>
      <w:hyperlink r:id="rId8" w:history="1">
        <w:r w:rsidRPr="00685008">
          <w:rPr>
            <w:rStyle w:val="Hyperlink"/>
            <w:sz w:val="20"/>
            <w:szCs w:val="20"/>
            <w:shd w:val="clear" w:color="auto" w:fill="FFFFFF"/>
          </w:rPr>
          <w:t>sibellym17@gmail.com</w:t>
        </w:r>
      </w:hyperlink>
      <w:r>
        <w:rPr>
          <w:color w:val="000000"/>
          <w:sz w:val="20"/>
          <w:szCs w:val="20"/>
          <w:shd w:val="clear" w:color="auto" w:fill="FFFFFF"/>
        </w:rPr>
        <w:t xml:space="preserve"> </w:t>
      </w:r>
    </w:p>
    <w:p w:rsidR="00EA2BAE" w:rsidRDefault="00EA2BAE">
      <w:pPr>
        <w:pStyle w:val="normal0"/>
        <w:jc w:val="center"/>
        <w:rPr>
          <w:color w:val="000000"/>
          <w:sz w:val="20"/>
          <w:szCs w:val="20"/>
          <w:shd w:val="clear" w:color="auto" w:fill="FFFFFF"/>
        </w:rPr>
      </w:pPr>
    </w:p>
    <w:p w:rsidR="00EA2BAE" w:rsidRPr="00044071" w:rsidRDefault="00EA2BAE">
      <w:pPr>
        <w:pStyle w:val="normal0"/>
        <w:jc w:val="center"/>
        <w:rPr>
          <w:color w:val="000000"/>
          <w:sz w:val="20"/>
          <w:szCs w:val="20"/>
          <w:shd w:val="clear" w:color="auto" w:fill="FFFFFF"/>
        </w:rPr>
      </w:pPr>
    </w:p>
    <w:p w:rsidR="00EA2BAE" w:rsidRPr="00044071" w:rsidRDefault="00EA2BAE">
      <w:pPr>
        <w:pStyle w:val="normal0"/>
        <w:jc w:val="center"/>
        <w:rPr>
          <w:b/>
          <w:color w:val="000000"/>
          <w:sz w:val="20"/>
          <w:szCs w:val="20"/>
          <w:shd w:val="clear" w:color="auto" w:fill="FFFFFF"/>
        </w:rPr>
      </w:pPr>
      <w:r w:rsidRPr="00044071">
        <w:rPr>
          <w:b/>
          <w:color w:val="000000"/>
          <w:sz w:val="20"/>
          <w:szCs w:val="20"/>
          <w:shd w:val="clear" w:color="auto" w:fill="FFFFFF"/>
        </w:rPr>
        <w:t>Aline Carmes Krüger</w:t>
      </w:r>
    </w:p>
    <w:p w:rsidR="00EA2BAE" w:rsidRPr="00044071" w:rsidRDefault="00EA2BAE">
      <w:pPr>
        <w:pStyle w:val="normal0"/>
        <w:jc w:val="center"/>
        <w:rPr>
          <w:b/>
          <w:color w:val="000000"/>
          <w:sz w:val="20"/>
          <w:szCs w:val="20"/>
        </w:rPr>
      </w:pPr>
      <w:r w:rsidRPr="00044071">
        <w:rPr>
          <w:color w:val="000000"/>
          <w:sz w:val="20"/>
          <w:szCs w:val="20"/>
          <w:shd w:val="clear" w:color="auto" w:fill="FFFFFF"/>
        </w:rPr>
        <w:t>Professora do Departamento de Ciência da Informação da Universidade Federal de Santa Catarina. Possui graduação em História pela Universidade Federal de Santa Catarina – UFSC Doutora em Museologia e Patrimônio pela Universidade Federal do Estado do Rio de Janeiro - UNIRIO</w:t>
      </w:r>
    </w:p>
    <w:p w:rsidR="00EA2BAE" w:rsidRPr="0076643A" w:rsidRDefault="00EA2BAE">
      <w:pPr>
        <w:pStyle w:val="normal0"/>
        <w:jc w:val="center"/>
        <w:rPr>
          <w:color w:val="000000"/>
          <w:sz w:val="20"/>
          <w:szCs w:val="20"/>
        </w:rPr>
      </w:pPr>
      <w:r w:rsidRPr="0076643A">
        <w:rPr>
          <w:color w:val="000000"/>
          <w:sz w:val="20"/>
          <w:szCs w:val="20"/>
        </w:rPr>
        <w:t xml:space="preserve">e-mail: </w:t>
      </w:r>
      <w:hyperlink r:id="rId9" w:history="1">
        <w:r w:rsidRPr="00685008">
          <w:rPr>
            <w:rStyle w:val="Hyperlink"/>
            <w:sz w:val="20"/>
            <w:szCs w:val="20"/>
          </w:rPr>
          <w:t>aline.kruger@ufsc.br</w:t>
        </w:r>
      </w:hyperlink>
      <w:r>
        <w:rPr>
          <w:color w:val="000000"/>
          <w:sz w:val="20"/>
          <w:szCs w:val="20"/>
        </w:rPr>
        <w:t xml:space="preserve"> </w:t>
      </w:r>
    </w:p>
    <w:p w:rsidR="00EA2BAE" w:rsidRDefault="00EA2BAE">
      <w:pPr>
        <w:pStyle w:val="normal0"/>
        <w:jc w:val="center"/>
        <w:rPr>
          <w:b/>
          <w:color w:val="000000"/>
        </w:rPr>
      </w:pPr>
    </w:p>
    <w:p w:rsidR="00EA2BAE" w:rsidRDefault="00EA2BAE">
      <w:pPr>
        <w:pStyle w:val="normal0"/>
        <w:jc w:val="both"/>
        <w:rPr>
          <w:color w:val="000000"/>
        </w:rPr>
      </w:pPr>
      <w:r>
        <w:rPr>
          <w:b/>
          <w:color w:val="000000"/>
          <w:sz w:val="20"/>
          <w:szCs w:val="20"/>
        </w:rPr>
        <w:t xml:space="preserve">Resumo: </w:t>
      </w:r>
      <w:r w:rsidRPr="00044071">
        <w:rPr>
          <w:color w:val="000000"/>
          <w:sz w:val="20"/>
          <w:szCs w:val="20"/>
        </w:rPr>
        <w:t>Relata</w:t>
      </w:r>
      <w:r>
        <w:rPr>
          <w:b/>
          <w:color w:val="000000"/>
          <w:sz w:val="20"/>
          <w:szCs w:val="20"/>
        </w:rPr>
        <w:t xml:space="preserve"> </w:t>
      </w:r>
      <w:r>
        <w:rPr>
          <w:color w:val="000000"/>
          <w:sz w:val="20"/>
          <w:szCs w:val="20"/>
        </w:rPr>
        <w:t>a transcrição paleográfica de dois documentos pertencentes a colônia de Blumenau, Santa Catarina, acervo do setor de obras raras da Biblioteca Universitária da Universidade Federal de Santa Catarina (UFSC). A questão de pesquisa que norteia o estudo é evidenciar a importância da paleografia bem como as dificuldades decorrentes de sua prática. Quanto ao objetivo geral, o estudo pretende compreender o contexto dos documentos a partir da transcrição paleográfica.  Os procedimentos metodológicos da pesquisa se deram por meio de levantamento bibliográfico, em busca de informações gerais sobre a paleografia e a colônia de Blumenau; Para a compreensão dos documentos foi feita a descrição, por meio das normas técnicas para transcrição e edição de documentos manuscritos. Conclui colocando a importância da fundamentação teórica para realização de transcrições de documentos históricos. Com base nos resultados preliminares, compreendemos que as dificuldades encontradas enriquecem o conhecimento acerca do tema e prepara os acadêmicos para o mercado de trabalho.</w:t>
      </w:r>
    </w:p>
    <w:p w:rsidR="00EA2BAE" w:rsidRDefault="00EA2BAE">
      <w:pPr>
        <w:pStyle w:val="normal0"/>
        <w:jc w:val="both"/>
        <w:rPr>
          <w:b/>
          <w:color w:val="000000"/>
          <w:sz w:val="20"/>
          <w:szCs w:val="20"/>
        </w:rPr>
      </w:pPr>
    </w:p>
    <w:p w:rsidR="00EA2BAE" w:rsidRDefault="00EA2BAE">
      <w:pPr>
        <w:pStyle w:val="normal0"/>
        <w:jc w:val="both"/>
      </w:pPr>
      <w:r>
        <w:rPr>
          <w:b/>
          <w:color w:val="000000"/>
          <w:sz w:val="20"/>
          <w:szCs w:val="20"/>
        </w:rPr>
        <w:t xml:space="preserve">Palavras-chave: </w:t>
      </w:r>
      <w:r>
        <w:rPr>
          <w:sz w:val="20"/>
          <w:szCs w:val="20"/>
        </w:rPr>
        <w:t>Paleografia. Colônia de Blumenau – SC.  Manuscritos.</w:t>
      </w:r>
    </w:p>
    <w:p w:rsidR="00EA2BAE" w:rsidRDefault="00EA2BAE">
      <w:pPr>
        <w:pStyle w:val="normal0"/>
        <w:jc w:val="both"/>
        <w:rPr>
          <w:b/>
          <w:color w:val="000000"/>
          <w:sz w:val="20"/>
          <w:szCs w:val="20"/>
        </w:rPr>
      </w:pPr>
    </w:p>
    <w:p w:rsidR="00EA2BAE" w:rsidRDefault="00EA2BAE">
      <w:pPr>
        <w:pStyle w:val="normal0"/>
        <w:jc w:val="both"/>
        <w:rPr>
          <w:b/>
          <w:color w:val="000000"/>
        </w:rPr>
      </w:pPr>
      <w:r>
        <w:rPr>
          <w:b/>
          <w:color w:val="000000"/>
        </w:rPr>
        <w:tab/>
      </w:r>
    </w:p>
    <w:p w:rsidR="00EA2BAE" w:rsidRDefault="00EA2BAE">
      <w:pPr>
        <w:pStyle w:val="normal0"/>
        <w:jc w:val="right"/>
      </w:pPr>
      <w:r w:rsidRPr="00F4485E">
        <w:rPr>
          <w:noProof/>
          <w:color w:val="000000"/>
          <w:sz w:val="20"/>
          <w:szCs w:val="20"/>
          <w:lang w:val="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3.png" o:spid="_x0000_i1025" type="#_x0000_t75" style="width:63.75pt;height:13.5pt;visibility:visible">
            <v:imagedata r:id="rId10" o:title=""/>
          </v:shape>
        </w:pict>
      </w:r>
    </w:p>
    <w:p w:rsidR="00EA2BAE" w:rsidRDefault="00EA2BAE">
      <w:pPr>
        <w:pStyle w:val="normal0"/>
        <w:jc w:val="both"/>
        <w:rPr>
          <w:b/>
          <w:color w:val="000000"/>
        </w:rPr>
      </w:pPr>
      <w:r>
        <w:rPr>
          <w:b/>
          <w:color w:val="000000"/>
        </w:rPr>
        <w:t>1 INTRODUÇÃO</w:t>
      </w:r>
    </w:p>
    <w:p w:rsidR="00EA2BAE" w:rsidRDefault="00EA2BAE">
      <w:pPr>
        <w:pStyle w:val="normal0"/>
        <w:spacing w:line="360" w:lineRule="auto"/>
        <w:ind w:firstLine="567"/>
        <w:jc w:val="both"/>
        <w:rPr>
          <w:color w:val="000000"/>
        </w:rPr>
      </w:pPr>
    </w:p>
    <w:p w:rsidR="00EA2BAE" w:rsidRDefault="00EA2BAE">
      <w:pPr>
        <w:pStyle w:val="normal0"/>
        <w:spacing w:line="360" w:lineRule="auto"/>
        <w:ind w:right="24" w:firstLine="567"/>
        <w:jc w:val="both"/>
        <w:rPr>
          <w:color w:val="000000"/>
        </w:rPr>
      </w:pPr>
      <w:r>
        <w:rPr>
          <w:color w:val="000000"/>
        </w:rPr>
        <w:t xml:space="preserve">Os documentos são verdadeiras riquezas de informações que o homem tem em suas mãos, esses por sua vez são criados com a função de servir a administração como ato de prova ou em decorrência de alguma ação. Diante disso, os famosos “papéis velhos”, em sua grande maioria registram informações que ajudam a entender o cenário atual de alguma região específica, pois quando se decide compreender alguma situação, os profissionais recorrem também aos documentos antigos.  </w:t>
      </w:r>
    </w:p>
    <w:p w:rsidR="00EA2BAE" w:rsidRDefault="00EA2BAE">
      <w:pPr>
        <w:pStyle w:val="normal0"/>
        <w:spacing w:line="360" w:lineRule="auto"/>
        <w:ind w:right="24" w:firstLine="567"/>
        <w:jc w:val="both"/>
        <w:rPr>
          <w:color w:val="000000"/>
        </w:rPr>
      </w:pPr>
      <w:r>
        <w:rPr>
          <w:color w:val="000000"/>
        </w:rPr>
        <w:t xml:space="preserve">Partindo disso, os documentos antigos podem servir para esclarecer o funcionamento de toda uma sociedade, em suas atividades humanas, ou seja, quanto mais documentos são usados para que os homens registrem suas ações e estabeleçam relacionamentos, mas eles produzem e conservam arquivos (DELMAS, 2010). Entretanto, existem documentos que precisam de uma atenção adequada para entender sua contextualização, nesse sentido, que entra a paleografia que visa estudar as escritas antigas e seus desenvolvimentos, desde a evolução das letras até os instrumentos e técnicas para escrever (BERWANGER; LEAL, 2010). </w:t>
      </w:r>
    </w:p>
    <w:p w:rsidR="00EA2BAE" w:rsidRDefault="00EA2BAE">
      <w:pPr>
        <w:pStyle w:val="normal0"/>
        <w:spacing w:line="360" w:lineRule="auto"/>
        <w:ind w:right="24" w:firstLine="567"/>
        <w:jc w:val="both"/>
        <w:rPr>
          <w:color w:val="000000"/>
        </w:rPr>
      </w:pPr>
      <w:r>
        <w:rPr>
          <w:color w:val="000000"/>
        </w:rPr>
        <w:t>Os manuscritos transcritos, pertencem ao século XIX, são do ano de 1867, e apresentam informações referente a Colônia de Blumenau, fundada em 1819 por Hermann Bruno Otto Blumenau, emigrado da Alemanha que começa a colonização na Província de Santa Catarina, na região sul do Brasil (OLIVEIRA, 2011). O conteúdo dos primeiros manuscritos é uma solicitação de pagamento, com ênfase em atender alguns gastos do primeiro trimestre do ano de 1868, partido do presidente da Província Adolpho de Barros Cavalcanti de Albuquerque Lacerda. O segundo documento diz respeito a uma solicitação de autorização, sendo o emissor o engenheiro Emilio Odebrecht. É importante comentar que o documento é dirigido para o presidente da Província de Santa Catarina, Adolpho de Barros Cavalcanti de Albuquerque Lacerda. A respeito da sua localização, o mesmo se encontra da seguinte maneira: Biblioteca Central da UFSC - Setor de Obras Raras – Manuscritos do Setor de Obras Raras - História de Santa Catarina - Colônia Blumenau - Colônia Blumenau: pedindo autorização e solicitação de autorização.</w:t>
      </w:r>
    </w:p>
    <w:p w:rsidR="00EA2BAE" w:rsidRDefault="00EA2BAE">
      <w:pPr>
        <w:pStyle w:val="normal0"/>
        <w:spacing w:line="360" w:lineRule="auto"/>
        <w:ind w:right="24" w:firstLine="567"/>
        <w:jc w:val="both"/>
        <w:rPr>
          <w:color w:val="000000"/>
        </w:rPr>
      </w:pPr>
      <w:r>
        <w:rPr>
          <w:color w:val="000000"/>
        </w:rPr>
        <w:t xml:space="preserve">Assim sendo, é importante entender a sua contextualização e perceber as suas inter-relações. A Colônia de Blumenau em seus primeiros anos se desenvolveu de forma lenta, porém a partir de 1860 ela se torna responsabilidade do Império brasileiro. Um dos objetivos da implantação da Colônia de Blumenau, era uma política de estímulo aos imigrantes que buscaram o solo brasileiro uma nova terra para viver (DESCHAMPS, 2013). </w:t>
      </w:r>
    </w:p>
    <w:p w:rsidR="00EA2BAE" w:rsidRDefault="00EA2BAE">
      <w:pPr>
        <w:pStyle w:val="normal0"/>
        <w:spacing w:line="360" w:lineRule="auto"/>
        <w:ind w:right="24" w:firstLine="567"/>
        <w:jc w:val="both"/>
        <w:rPr>
          <w:color w:val="000000"/>
        </w:rPr>
      </w:pPr>
      <w:r>
        <w:rPr>
          <w:color w:val="000000"/>
        </w:rPr>
        <w:t>Observa-se uma forte relação entre Brasil e Alemanha, o que levou a implantação de uma colônia em território brasileiro, se verifica principalmente na abordagem seguinte: “são aliados naturais pelo destino, achando o Brasil para os seus produtos ao mercado mais desembaraçado e lucrativo na Alemanha, que não possui colônias próprias, e recebendo dela os braços laboriosos e os manufatos de que carece” (BLUMENAU, 1848, p. 02).</w:t>
      </w:r>
    </w:p>
    <w:p w:rsidR="00EA2BAE" w:rsidRDefault="00EA2BAE">
      <w:pPr>
        <w:pStyle w:val="normal0"/>
        <w:spacing w:line="360" w:lineRule="auto"/>
        <w:ind w:right="24" w:firstLine="567"/>
        <w:jc w:val="both"/>
      </w:pPr>
      <w:r>
        <w:rPr>
          <w:color w:val="000000"/>
        </w:rPr>
        <w:t xml:space="preserve">O presente estudo tem como objetivo </w:t>
      </w:r>
      <w:r>
        <w:t xml:space="preserve">compreender o contexto dos documentos a partir da transcrição paleográfica </w:t>
      </w:r>
      <w:r>
        <w:rPr>
          <w:color w:val="000000"/>
        </w:rPr>
        <w:t>de dois documentos da Colônia de Blumenau, que estão localizadas no setor de Obras Raras da Biblioteca Universitária da Universidade Federal de Santa Catarina.</w:t>
      </w:r>
    </w:p>
    <w:p w:rsidR="00EA2BAE" w:rsidRDefault="00EA2BAE">
      <w:pPr>
        <w:pStyle w:val="normal0"/>
        <w:spacing w:line="360" w:lineRule="auto"/>
        <w:ind w:right="24" w:firstLine="567"/>
        <w:jc w:val="both"/>
      </w:pPr>
      <w:r>
        <w:t xml:space="preserve">Os procedimentos metodológicos se deram por meio de levantamento bibliográfico, </w:t>
      </w:r>
      <w:r>
        <w:rPr>
          <w:color w:val="000000"/>
        </w:rPr>
        <w:t xml:space="preserve">no qual o estudo foi dividido em quatro etapas: a) primeira é compreender o conteúdo paleográfico, b) a segunda visa compreensão os critérios de transcrição paleográfica, c) na terceira pretende-se realizar a transcrição propriamente dita, d) na quarta a aplicação da análise da transcrição dos documentos. </w:t>
      </w:r>
    </w:p>
    <w:p w:rsidR="00EA2BAE" w:rsidRDefault="00EA2BAE">
      <w:pPr>
        <w:pStyle w:val="normal0"/>
        <w:spacing w:line="360" w:lineRule="auto"/>
        <w:ind w:right="24" w:firstLine="567"/>
        <w:jc w:val="both"/>
        <w:rPr>
          <w:color w:val="000000"/>
        </w:rPr>
      </w:pPr>
      <w:r>
        <w:rPr>
          <w:color w:val="000000"/>
        </w:rPr>
        <w:t xml:space="preserve">Com isso, o estudo é baseado na exploração e observação direta dos manuscritos, mesmo que ambos estejam disponíveis na internet. Consiste também na avalição da análise documental, uma revisão de bibliografias especializada na área de Paleografia e por fim expor a prática e técnica dessa área que é a transcrição e edição de documentos manuscritos.  </w:t>
      </w:r>
    </w:p>
    <w:p w:rsidR="00EA2BAE" w:rsidRDefault="00EA2BAE">
      <w:pPr>
        <w:pStyle w:val="normal0"/>
        <w:spacing w:line="360" w:lineRule="auto"/>
        <w:ind w:right="24" w:firstLine="567"/>
        <w:jc w:val="both"/>
        <w:rPr>
          <w:color w:val="000000"/>
          <w:sz w:val="18"/>
          <w:szCs w:val="18"/>
        </w:rPr>
      </w:pPr>
    </w:p>
    <w:p w:rsidR="00EA2BAE" w:rsidRDefault="00EA2BAE">
      <w:pPr>
        <w:pStyle w:val="normal0"/>
        <w:spacing w:line="360" w:lineRule="auto"/>
        <w:ind w:right="24" w:firstLine="567"/>
        <w:jc w:val="both"/>
        <w:rPr>
          <w:color w:val="000000"/>
          <w:sz w:val="18"/>
          <w:szCs w:val="18"/>
        </w:rPr>
      </w:pPr>
    </w:p>
    <w:p w:rsidR="00EA2BAE" w:rsidRDefault="00EA2BAE">
      <w:pPr>
        <w:pStyle w:val="normal0"/>
        <w:jc w:val="both"/>
      </w:pPr>
      <w:r>
        <w:rPr>
          <w:b/>
          <w:color w:val="000000"/>
        </w:rPr>
        <w:t>2 PALEOGRAFIA</w:t>
      </w:r>
    </w:p>
    <w:p w:rsidR="00EA2BAE" w:rsidRDefault="00EA2BAE">
      <w:pPr>
        <w:pStyle w:val="normal0"/>
        <w:spacing w:line="360" w:lineRule="auto"/>
        <w:ind w:firstLine="567"/>
        <w:jc w:val="both"/>
        <w:rPr>
          <w:color w:val="000000"/>
          <w:sz w:val="16"/>
          <w:szCs w:val="16"/>
        </w:rPr>
      </w:pPr>
    </w:p>
    <w:p w:rsidR="00EA2BAE" w:rsidRDefault="00EA2BAE">
      <w:pPr>
        <w:pStyle w:val="normal0"/>
        <w:spacing w:line="360" w:lineRule="auto"/>
        <w:ind w:firstLine="567"/>
        <w:jc w:val="both"/>
        <w:rPr>
          <w:color w:val="000000"/>
        </w:rPr>
      </w:pPr>
      <w:r>
        <w:rPr>
          <w:color w:val="000000"/>
        </w:rPr>
        <w:t xml:space="preserve">A paleografia esteve durante muitos anos ligada a outra disciplina, a Diplomática, contudo ambas possuem objetivos diferentes. Fachin (2008) afirma que a paleografia estuda a escrita antiga, desta forma as letras em si, bem como as dificuldades para decifração dela. Essa definição é bem recorrente entre os pesquisadores da área.  Samara (2011) expõe que é o estudo da escrita antiga, desta forma há um consenso a respeito do objeto, preocupação da paleografia. </w:t>
      </w:r>
    </w:p>
    <w:p w:rsidR="00EA2BAE" w:rsidRDefault="00EA2BAE">
      <w:pPr>
        <w:pStyle w:val="normal0"/>
        <w:spacing w:line="360" w:lineRule="auto"/>
        <w:ind w:firstLine="708"/>
        <w:jc w:val="both"/>
        <w:rPr>
          <w:color w:val="000000"/>
        </w:rPr>
      </w:pPr>
      <w:r>
        <w:rPr>
          <w:color w:val="000000"/>
        </w:rPr>
        <w:t xml:space="preserve">Os documentos antigos, chamados manuscritos, são objetos da paleografia e da arquivística, de maneira que as duas ciências caminham juntas. Para o arquivista o domínio das técnicas paleográficas o possibilitará a compreender fundos documentais ricos em história e que auxiliam para manutenção e perpetuação da memória. </w:t>
      </w:r>
    </w:p>
    <w:p w:rsidR="00EA2BAE" w:rsidRDefault="00EA2BAE">
      <w:pPr>
        <w:pStyle w:val="normal0"/>
        <w:spacing w:line="360" w:lineRule="auto"/>
        <w:ind w:firstLine="708"/>
        <w:jc w:val="both"/>
        <w:rPr>
          <w:color w:val="000000"/>
        </w:rPr>
      </w:pPr>
      <w:r>
        <w:rPr>
          <w:color w:val="000000"/>
        </w:rPr>
        <w:t xml:space="preserve">A transcrição de um manuscrito é uma tarefa que requer cuidado e estudo, desta forma a paleografia auxilia nesse processo e principalmente a escrita em si e tudo que a envolve: caracteres, os diferentes tipos de escrita, a influência no momento histórico na escrita e contexto da documentação etc. </w:t>
      </w:r>
    </w:p>
    <w:p w:rsidR="00EA2BAE" w:rsidRDefault="00EA2BAE">
      <w:pPr>
        <w:pStyle w:val="normal0"/>
        <w:spacing w:line="360" w:lineRule="auto"/>
        <w:ind w:firstLine="708"/>
        <w:jc w:val="both"/>
        <w:rPr>
          <w:color w:val="000000"/>
        </w:rPr>
      </w:pPr>
      <w:r>
        <w:rPr>
          <w:color w:val="000000"/>
        </w:rPr>
        <w:t>Na arquivologia é bem recorrente a atribuição do termo “documento de contexto” ao chamado documento arquivístico, desta maneira na paleografia é possível analisar que não é uma função apenas técnica, o profissional deve se ater às questões de contexto, autenticidade, relevância histórica, assim como sua proveniência. Esses aspectos se tornam indispensáveis para uma boa transcrição e que atende as necessidades do documento, o retratando de forma fiel e concisa.</w:t>
      </w:r>
    </w:p>
    <w:p w:rsidR="00EA2BAE" w:rsidRDefault="00EA2BAE">
      <w:pPr>
        <w:pStyle w:val="normal0"/>
        <w:spacing w:line="360" w:lineRule="auto"/>
        <w:ind w:firstLine="708"/>
        <w:jc w:val="both"/>
        <w:rPr>
          <w:color w:val="000000"/>
          <w:sz w:val="20"/>
          <w:szCs w:val="20"/>
        </w:rPr>
      </w:pPr>
    </w:p>
    <w:p w:rsidR="00EA2BAE" w:rsidRDefault="00EA2BAE">
      <w:pPr>
        <w:pStyle w:val="normal0"/>
        <w:spacing w:line="360" w:lineRule="auto"/>
        <w:jc w:val="both"/>
      </w:pPr>
      <w:r>
        <w:rPr>
          <w:b/>
          <w:color w:val="000000"/>
        </w:rPr>
        <w:t xml:space="preserve">3 </w:t>
      </w:r>
      <w:r>
        <w:rPr>
          <w:b/>
        </w:rPr>
        <w:t>CRITÉRIOS</w:t>
      </w:r>
      <w:r>
        <w:rPr>
          <w:b/>
          <w:color w:val="000000"/>
        </w:rPr>
        <w:t xml:space="preserve"> DE TRANSCRIÇÃO PALEOGRÁFICA</w:t>
      </w:r>
    </w:p>
    <w:p w:rsidR="00EA2BAE" w:rsidRDefault="00EA2BAE">
      <w:pPr>
        <w:pStyle w:val="normal0"/>
        <w:spacing w:line="360" w:lineRule="auto"/>
        <w:jc w:val="both"/>
        <w:rPr>
          <w:sz w:val="16"/>
          <w:szCs w:val="16"/>
        </w:rPr>
      </w:pPr>
    </w:p>
    <w:p w:rsidR="00EA2BAE" w:rsidRDefault="00EA2BAE">
      <w:pPr>
        <w:pStyle w:val="normal0"/>
        <w:spacing w:line="360" w:lineRule="auto"/>
        <w:ind w:firstLine="567"/>
        <w:jc w:val="both"/>
        <w:rPr>
          <w:color w:val="000000"/>
        </w:rPr>
      </w:pPr>
      <w:r>
        <w:rPr>
          <w:color w:val="000000"/>
        </w:rPr>
        <w:t xml:space="preserve">Para uma transcrição padronizada e que possa ser compreendida por qualquer profissional, a utilização de normas técnicas é essencial e ajuda na perpetuação da transcrição e condições de acesso futuros. Desta maneira, foram utilizadas nas transcrições, as normas técnicas para transcrição e edição de documentos manuscritos elaboradas pelo Arquivo Nacional (1993) e de apoio foi utilizado o dicionário de abreviaturas de manuscritos dos séculos XVI ao XIX da autora Flexor (2008). A seguir apresentamos o Critérios utilizados para transcrição dos dois documentos: </w:t>
      </w:r>
    </w:p>
    <w:p w:rsidR="00EA2BAE" w:rsidRDefault="00EA2BAE">
      <w:pPr>
        <w:pStyle w:val="normal0"/>
        <w:ind w:firstLine="708"/>
        <w:jc w:val="both"/>
        <w:rPr>
          <w:color w:val="000000"/>
          <w:sz w:val="16"/>
          <w:szCs w:val="16"/>
        </w:rPr>
      </w:pPr>
    </w:p>
    <w:p w:rsidR="00EA2BAE" w:rsidRDefault="00EA2BAE">
      <w:pPr>
        <w:pStyle w:val="normal0"/>
        <w:numPr>
          <w:ilvl w:val="0"/>
          <w:numId w:val="1"/>
        </w:numPr>
        <w:spacing w:line="276" w:lineRule="auto"/>
        <w:rPr>
          <w:color w:val="000000"/>
        </w:rPr>
      </w:pPr>
      <w:r>
        <w:rPr>
          <w:color w:val="000000"/>
        </w:rPr>
        <w:t>A letras serão mantidas e grafadas de forma usual, independente da ortografia atual;</w:t>
      </w:r>
    </w:p>
    <w:p w:rsidR="00EA2BAE" w:rsidRDefault="00EA2BAE">
      <w:pPr>
        <w:pStyle w:val="normal0"/>
        <w:numPr>
          <w:ilvl w:val="0"/>
          <w:numId w:val="1"/>
        </w:numPr>
        <w:spacing w:line="276" w:lineRule="auto"/>
        <w:rPr>
          <w:color w:val="000000"/>
        </w:rPr>
      </w:pPr>
      <w:r>
        <w:rPr>
          <w:color w:val="000000"/>
        </w:rPr>
        <w:t>As abreviaturas serão desmembradas, desta forma serão sublinhados somente os acréscimos;</w:t>
      </w:r>
    </w:p>
    <w:p w:rsidR="00EA2BAE" w:rsidRDefault="00EA2BAE">
      <w:pPr>
        <w:pStyle w:val="normal0"/>
        <w:numPr>
          <w:ilvl w:val="0"/>
          <w:numId w:val="1"/>
        </w:numPr>
        <w:spacing w:line="276" w:lineRule="auto"/>
        <w:rPr>
          <w:color w:val="000000"/>
        </w:rPr>
      </w:pPr>
      <w:r>
        <w:rPr>
          <w:color w:val="000000"/>
        </w:rPr>
        <w:t>Palavras impossíveis de serem compreendidas, serão transcritas como [ilegível] e grifadas;</w:t>
      </w:r>
    </w:p>
    <w:p w:rsidR="00EA2BAE" w:rsidRDefault="00EA2BAE">
      <w:pPr>
        <w:pStyle w:val="normal0"/>
        <w:numPr>
          <w:ilvl w:val="0"/>
          <w:numId w:val="1"/>
        </w:numPr>
        <w:spacing w:line="276" w:lineRule="auto"/>
        <w:rPr>
          <w:color w:val="000000"/>
        </w:rPr>
      </w:pPr>
      <w:r>
        <w:rPr>
          <w:color w:val="000000"/>
        </w:rPr>
        <w:t>Quando a transcrição de uma palavra for duvidosa, será utilizado [?] depois da palavra em questão;</w:t>
      </w:r>
    </w:p>
    <w:p w:rsidR="00EA2BAE" w:rsidRDefault="00EA2BAE">
      <w:pPr>
        <w:pStyle w:val="normal0"/>
        <w:numPr>
          <w:ilvl w:val="0"/>
          <w:numId w:val="1"/>
        </w:numPr>
        <w:spacing w:line="276" w:lineRule="auto"/>
        <w:rPr>
          <w:color w:val="000000"/>
        </w:rPr>
      </w:pPr>
      <w:r>
        <w:rPr>
          <w:color w:val="000000"/>
        </w:rPr>
        <w:t>Os elementos textuais que completam o escrito serão transcritos entre os sinais &lt;...&gt;;</w:t>
      </w:r>
    </w:p>
    <w:p w:rsidR="00EA2BAE" w:rsidRDefault="00EA2BAE">
      <w:pPr>
        <w:pStyle w:val="normal0"/>
        <w:numPr>
          <w:ilvl w:val="0"/>
          <w:numId w:val="1"/>
        </w:numPr>
        <w:spacing w:line="276" w:lineRule="auto"/>
        <w:rPr>
          <w:color w:val="000000"/>
        </w:rPr>
      </w:pPr>
      <w:r>
        <w:rPr>
          <w:color w:val="000000"/>
        </w:rPr>
        <w:t>Os sinais públicos serão transcritos como: [sinal público] e grifado;</w:t>
      </w:r>
    </w:p>
    <w:p w:rsidR="00EA2BAE" w:rsidRDefault="00EA2BAE">
      <w:pPr>
        <w:pStyle w:val="normal0"/>
        <w:numPr>
          <w:ilvl w:val="0"/>
          <w:numId w:val="1"/>
        </w:numPr>
        <w:spacing w:line="276" w:lineRule="auto"/>
        <w:rPr>
          <w:color w:val="000000"/>
        </w:rPr>
      </w:pPr>
      <w:r>
        <w:rPr>
          <w:color w:val="000000"/>
        </w:rPr>
        <w:t>A transcrição será feita da direita para a esquerda, respeitando a divisão paragráfica original;</w:t>
      </w:r>
    </w:p>
    <w:p w:rsidR="00EA2BAE" w:rsidRDefault="00EA2BAE">
      <w:pPr>
        <w:pStyle w:val="normal0"/>
        <w:numPr>
          <w:ilvl w:val="0"/>
          <w:numId w:val="1"/>
        </w:numPr>
        <w:spacing w:line="276" w:lineRule="auto"/>
        <w:rPr>
          <w:color w:val="000000"/>
        </w:rPr>
      </w:pPr>
      <w:r>
        <w:rPr>
          <w:color w:val="000000"/>
        </w:rPr>
        <w:t>As assinaturas serão grifadas.</w:t>
      </w:r>
    </w:p>
    <w:p w:rsidR="00EA2BAE" w:rsidRDefault="00EA2BAE">
      <w:pPr>
        <w:pStyle w:val="normal0"/>
        <w:spacing w:line="276" w:lineRule="auto"/>
        <w:ind w:left="720"/>
        <w:rPr>
          <w:color w:val="000000"/>
        </w:rPr>
      </w:pPr>
    </w:p>
    <w:p w:rsidR="00EA2BAE" w:rsidRDefault="00EA2BAE">
      <w:pPr>
        <w:pStyle w:val="normal0"/>
        <w:spacing w:line="276" w:lineRule="auto"/>
        <w:ind w:left="720"/>
        <w:rPr>
          <w:color w:val="000000"/>
        </w:rPr>
      </w:pPr>
    </w:p>
    <w:p w:rsidR="00EA2BAE" w:rsidRDefault="00EA2BAE">
      <w:pPr>
        <w:pStyle w:val="normal0"/>
        <w:rPr>
          <w:color w:val="000000"/>
        </w:rPr>
      </w:pPr>
      <w:r>
        <w:rPr>
          <w:b/>
          <w:color w:val="000000"/>
        </w:rPr>
        <w:t>4 TRANSCRIÇÕES</w:t>
      </w:r>
    </w:p>
    <w:p w:rsidR="00EA2BAE" w:rsidRDefault="00EA2BAE">
      <w:pPr>
        <w:pStyle w:val="normal0"/>
        <w:rPr>
          <w:color w:val="000000"/>
        </w:rPr>
      </w:pPr>
    </w:p>
    <w:p w:rsidR="00EA2BAE" w:rsidRDefault="00EA2BAE">
      <w:pPr>
        <w:pStyle w:val="normal0"/>
        <w:widowControl/>
        <w:spacing w:line="360" w:lineRule="auto"/>
        <w:jc w:val="both"/>
        <w:rPr>
          <w:color w:val="000000"/>
        </w:rPr>
      </w:pPr>
      <w:r>
        <w:rPr>
          <w:color w:val="000000"/>
        </w:rPr>
        <w:tab/>
        <w:t>A prática da paleografia consiste justamente na transcrição inteira dos documentos manuscritos, no qual é uma técnica que requer paciência e persistência, pois em sua grande maioria dependendo do período a caligrafia requer um debruçamento maior no texto pelo transcritor. Nesse sentido, segue abaixo o sumário da transcrição, os documentos e suas transcrições.</w:t>
      </w:r>
    </w:p>
    <w:p w:rsidR="00EA2BAE" w:rsidRDefault="00EA2BAE">
      <w:pPr>
        <w:pStyle w:val="normal0"/>
        <w:widowControl/>
        <w:spacing w:line="360" w:lineRule="auto"/>
        <w:jc w:val="both"/>
        <w:rPr>
          <w:color w:val="000000"/>
        </w:rPr>
      </w:pPr>
    </w:p>
    <w:p w:rsidR="00EA2BAE" w:rsidRPr="0076643A" w:rsidRDefault="00EA2BAE">
      <w:pPr>
        <w:pStyle w:val="normal0"/>
        <w:widowControl/>
        <w:spacing w:line="360" w:lineRule="auto"/>
        <w:jc w:val="both"/>
        <w:rPr>
          <w:b/>
          <w:color w:val="000000"/>
        </w:rPr>
      </w:pPr>
      <w:r w:rsidRPr="0076643A">
        <w:rPr>
          <w:b/>
          <w:color w:val="000000"/>
        </w:rPr>
        <w:t>4.1 Manuscrito 01</w:t>
      </w:r>
    </w:p>
    <w:p w:rsidR="00EA2BAE" w:rsidRDefault="00EA2BAE">
      <w:pPr>
        <w:pStyle w:val="normal0"/>
        <w:widowControl/>
        <w:jc w:val="center"/>
        <w:rPr>
          <w:color w:val="000000"/>
          <w:sz w:val="20"/>
          <w:szCs w:val="20"/>
        </w:rPr>
      </w:pPr>
    </w:p>
    <w:p w:rsidR="00EA2BAE" w:rsidRDefault="00EA2BAE">
      <w:pPr>
        <w:pStyle w:val="normal0"/>
        <w:widowControl/>
        <w:jc w:val="center"/>
        <w:rPr>
          <w:color w:val="000000"/>
        </w:rPr>
      </w:pPr>
      <w:r>
        <w:rPr>
          <w:b/>
          <w:color w:val="000000"/>
          <w:sz w:val="20"/>
          <w:szCs w:val="20"/>
        </w:rPr>
        <w:t>Quadro 1</w:t>
      </w:r>
      <w:r>
        <w:rPr>
          <w:color w:val="000000"/>
          <w:sz w:val="20"/>
          <w:szCs w:val="20"/>
        </w:rPr>
        <w:t xml:space="preserve"> - Elementos de transcrição do documento 1</w:t>
      </w:r>
    </w:p>
    <w:tbl>
      <w:tblPr>
        <w:tblW w:w="90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3" w:type="dxa"/>
        </w:tblCellMar>
        <w:tblLook w:val="0000"/>
      </w:tblPr>
      <w:tblGrid>
        <w:gridCol w:w="3114"/>
        <w:gridCol w:w="5947"/>
      </w:tblGrid>
      <w:tr w:rsidR="00EA2BAE" w:rsidTr="00B20DA6">
        <w:trPr>
          <w:jc w:val="center"/>
        </w:trPr>
        <w:tc>
          <w:tcPr>
            <w:tcW w:w="9061" w:type="dxa"/>
            <w:gridSpan w:val="2"/>
          </w:tcPr>
          <w:p w:rsidR="00EA2BAE" w:rsidRPr="00B20DA6" w:rsidRDefault="00EA2BAE" w:rsidP="00B20DA6">
            <w:pPr>
              <w:pStyle w:val="normal0"/>
              <w:widowControl/>
              <w:spacing w:line="360" w:lineRule="auto"/>
              <w:jc w:val="both"/>
              <w:rPr>
                <w:color w:val="000000"/>
                <w:sz w:val="20"/>
                <w:szCs w:val="20"/>
              </w:rPr>
            </w:pPr>
            <w:r w:rsidRPr="00B20DA6">
              <w:rPr>
                <w:color w:val="000000"/>
                <w:sz w:val="20"/>
                <w:szCs w:val="20"/>
              </w:rPr>
              <w:t xml:space="preserve">Transcrição </w:t>
            </w:r>
          </w:p>
        </w:tc>
      </w:tr>
      <w:tr w:rsidR="00EA2BAE" w:rsidTr="00B20DA6">
        <w:trPr>
          <w:jc w:val="center"/>
        </w:trPr>
        <w:tc>
          <w:tcPr>
            <w:tcW w:w="9061" w:type="dxa"/>
            <w:gridSpan w:val="2"/>
          </w:tcPr>
          <w:p w:rsidR="00EA2BAE" w:rsidRPr="00B20DA6" w:rsidRDefault="00EA2BAE" w:rsidP="00B20DA6">
            <w:pPr>
              <w:pStyle w:val="normal0"/>
              <w:widowControl/>
              <w:spacing w:line="360" w:lineRule="auto"/>
              <w:jc w:val="both"/>
              <w:rPr>
                <w:color w:val="000000"/>
              </w:rPr>
            </w:pPr>
            <w:r w:rsidRPr="00B20DA6">
              <w:rPr>
                <w:color w:val="000000"/>
                <w:sz w:val="20"/>
                <w:szCs w:val="20"/>
              </w:rPr>
              <w:t>Código de Identificação: 01 – Nº 354</w:t>
            </w:r>
          </w:p>
        </w:tc>
      </w:tr>
      <w:tr w:rsidR="00EA2BAE" w:rsidTr="00B20DA6">
        <w:trPr>
          <w:jc w:val="center"/>
        </w:trPr>
        <w:tc>
          <w:tcPr>
            <w:tcW w:w="3114" w:type="dxa"/>
          </w:tcPr>
          <w:p w:rsidR="00EA2BAE" w:rsidRPr="00B20DA6" w:rsidRDefault="00EA2BAE" w:rsidP="00B20DA6">
            <w:pPr>
              <w:pStyle w:val="normal0"/>
              <w:widowControl/>
              <w:spacing w:line="360" w:lineRule="auto"/>
              <w:jc w:val="both"/>
              <w:rPr>
                <w:color w:val="000000"/>
                <w:sz w:val="20"/>
                <w:szCs w:val="20"/>
              </w:rPr>
            </w:pPr>
            <w:r w:rsidRPr="00B20DA6">
              <w:rPr>
                <w:color w:val="000000"/>
                <w:sz w:val="20"/>
                <w:szCs w:val="20"/>
              </w:rPr>
              <w:t>Assunto</w:t>
            </w:r>
          </w:p>
        </w:tc>
        <w:tc>
          <w:tcPr>
            <w:tcW w:w="5947" w:type="dxa"/>
          </w:tcPr>
          <w:p w:rsidR="00EA2BAE" w:rsidRPr="00B20DA6" w:rsidRDefault="00EA2BAE" w:rsidP="00B20DA6">
            <w:pPr>
              <w:pStyle w:val="normal0"/>
              <w:widowControl/>
              <w:spacing w:line="360" w:lineRule="auto"/>
              <w:jc w:val="both"/>
              <w:rPr>
                <w:color w:val="000000"/>
              </w:rPr>
            </w:pPr>
            <w:r w:rsidRPr="00B20DA6">
              <w:rPr>
                <w:color w:val="000000"/>
                <w:sz w:val="20"/>
                <w:szCs w:val="20"/>
              </w:rPr>
              <w:t>Pedindo autorização</w:t>
            </w:r>
          </w:p>
        </w:tc>
      </w:tr>
      <w:tr w:rsidR="00EA2BAE" w:rsidTr="00B20DA6">
        <w:trPr>
          <w:jc w:val="center"/>
        </w:trPr>
        <w:tc>
          <w:tcPr>
            <w:tcW w:w="3114" w:type="dxa"/>
          </w:tcPr>
          <w:p w:rsidR="00EA2BAE" w:rsidRPr="00B20DA6" w:rsidRDefault="00EA2BAE" w:rsidP="00B20DA6">
            <w:pPr>
              <w:pStyle w:val="normal0"/>
              <w:widowControl/>
              <w:spacing w:line="360" w:lineRule="auto"/>
              <w:jc w:val="both"/>
              <w:rPr>
                <w:color w:val="000000"/>
                <w:sz w:val="20"/>
                <w:szCs w:val="20"/>
              </w:rPr>
            </w:pPr>
            <w:r w:rsidRPr="00B20DA6">
              <w:rPr>
                <w:color w:val="000000"/>
                <w:sz w:val="20"/>
                <w:szCs w:val="20"/>
              </w:rPr>
              <w:t>Local</w:t>
            </w:r>
          </w:p>
        </w:tc>
        <w:tc>
          <w:tcPr>
            <w:tcW w:w="5947" w:type="dxa"/>
          </w:tcPr>
          <w:p w:rsidR="00EA2BAE" w:rsidRPr="00B20DA6" w:rsidRDefault="00EA2BAE" w:rsidP="00B20DA6">
            <w:pPr>
              <w:pStyle w:val="normal0"/>
              <w:widowControl/>
              <w:spacing w:line="360" w:lineRule="auto"/>
              <w:jc w:val="both"/>
              <w:rPr>
                <w:color w:val="000000"/>
              </w:rPr>
            </w:pPr>
            <w:r w:rsidRPr="00B20DA6">
              <w:rPr>
                <w:color w:val="000000"/>
                <w:sz w:val="20"/>
                <w:szCs w:val="20"/>
              </w:rPr>
              <w:t>Colônia de Blumenau:</w:t>
            </w:r>
          </w:p>
        </w:tc>
      </w:tr>
      <w:tr w:rsidR="00EA2BAE" w:rsidTr="00B20DA6">
        <w:trPr>
          <w:jc w:val="center"/>
        </w:trPr>
        <w:tc>
          <w:tcPr>
            <w:tcW w:w="3114" w:type="dxa"/>
          </w:tcPr>
          <w:p w:rsidR="00EA2BAE" w:rsidRPr="00B20DA6" w:rsidRDefault="00EA2BAE" w:rsidP="00B20DA6">
            <w:pPr>
              <w:pStyle w:val="normal0"/>
              <w:widowControl/>
              <w:spacing w:line="360" w:lineRule="auto"/>
              <w:jc w:val="both"/>
              <w:rPr>
                <w:color w:val="000000"/>
                <w:sz w:val="20"/>
                <w:szCs w:val="20"/>
              </w:rPr>
            </w:pPr>
            <w:r w:rsidRPr="00B20DA6">
              <w:rPr>
                <w:color w:val="000000"/>
                <w:sz w:val="20"/>
                <w:szCs w:val="20"/>
              </w:rPr>
              <w:t>Data</w:t>
            </w:r>
          </w:p>
        </w:tc>
        <w:tc>
          <w:tcPr>
            <w:tcW w:w="5947" w:type="dxa"/>
          </w:tcPr>
          <w:p w:rsidR="00EA2BAE" w:rsidRPr="00B20DA6" w:rsidRDefault="00EA2BAE" w:rsidP="00B20DA6">
            <w:pPr>
              <w:pStyle w:val="normal0"/>
              <w:widowControl/>
              <w:spacing w:line="360" w:lineRule="auto"/>
              <w:jc w:val="both"/>
              <w:rPr>
                <w:color w:val="000000"/>
                <w:sz w:val="20"/>
                <w:szCs w:val="20"/>
              </w:rPr>
            </w:pPr>
            <w:r w:rsidRPr="00B20DA6">
              <w:rPr>
                <w:color w:val="000000"/>
                <w:sz w:val="20"/>
                <w:szCs w:val="20"/>
              </w:rPr>
              <w:t>05 de outubro de 1867</w:t>
            </w:r>
          </w:p>
        </w:tc>
      </w:tr>
      <w:tr w:rsidR="00EA2BAE" w:rsidTr="00B20DA6">
        <w:trPr>
          <w:jc w:val="center"/>
        </w:trPr>
        <w:tc>
          <w:tcPr>
            <w:tcW w:w="3114" w:type="dxa"/>
          </w:tcPr>
          <w:p w:rsidR="00EA2BAE" w:rsidRPr="00B20DA6" w:rsidRDefault="00EA2BAE" w:rsidP="00B20DA6">
            <w:pPr>
              <w:pStyle w:val="normal0"/>
              <w:widowControl/>
              <w:spacing w:line="360" w:lineRule="auto"/>
              <w:jc w:val="both"/>
              <w:rPr>
                <w:color w:val="000000"/>
                <w:sz w:val="20"/>
                <w:szCs w:val="20"/>
              </w:rPr>
            </w:pPr>
            <w:r w:rsidRPr="00B20DA6">
              <w:rPr>
                <w:color w:val="000000"/>
                <w:sz w:val="20"/>
                <w:szCs w:val="20"/>
              </w:rPr>
              <w:t>ASSINATURA</w:t>
            </w:r>
          </w:p>
        </w:tc>
        <w:tc>
          <w:tcPr>
            <w:tcW w:w="5947" w:type="dxa"/>
          </w:tcPr>
          <w:p w:rsidR="00EA2BAE" w:rsidRPr="00B20DA6" w:rsidRDefault="00EA2BAE" w:rsidP="00B20DA6">
            <w:pPr>
              <w:pStyle w:val="normal0"/>
              <w:widowControl/>
              <w:spacing w:line="360" w:lineRule="auto"/>
              <w:jc w:val="both"/>
              <w:rPr>
                <w:color w:val="000000"/>
              </w:rPr>
            </w:pPr>
            <w:r w:rsidRPr="00B20DA6">
              <w:rPr>
                <w:color w:val="000000"/>
                <w:sz w:val="20"/>
                <w:szCs w:val="20"/>
              </w:rPr>
              <w:t xml:space="preserve">Director </w:t>
            </w:r>
            <w:r w:rsidRPr="00B20DA6">
              <w:rPr>
                <w:color w:val="000000"/>
                <w:sz w:val="20"/>
                <w:szCs w:val="20"/>
                <w:u w:val="single"/>
              </w:rPr>
              <w:t>H. Wendeburg</w:t>
            </w:r>
          </w:p>
        </w:tc>
      </w:tr>
    </w:tbl>
    <w:p w:rsidR="00EA2BAE" w:rsidRDefault="00EA2BAE">
      <w:pPr>
        <w:pStyle w:val="normal0"/>
        <w:spacing w:line="360" w:lineRule="auto"/>
        <w:jc w:val="both"/>
      </w:pPr>
      <w:r>
        <w:rPr>
          <w:b/>
          <w:color w:val="000000"/>
          <w:sz w:val="20"/>
          <w:szCs w:val="20"/>
        </w:rPr>
        <w:t>Fonte</w:t>
      </w:r>
      <w:r>
        <w:rPr>
          <w:color w:val="000000"/>
          <w:sz w:val="20"/>
          <w:szCs w:val="20"/>
        </w:rPr>
        <w:t>: Setor de Obras Raras na Biblioteca Central/UFSC</w:t>
      </w:r>
    </w:p>
    <w:p w:rsidR="00EA2BAE" w:rsidRDefault="00EA2BAE">
      <w:pPr>
        <w:pStyle w:val="normal0"/>
        <w:spacing w:line="360" w:lineRule="auto"/>
        <w:jc w:val="both"/>
        <w:rPr>
          <w:color w:val="000000"/>
        </w:rPr>
      </w:pPr>
    </w:p>
    <w:p w:rsidR="00EA2BAE" w:rsidRDefault="00EA2BAE">
      <w:pPr>
        <w:pStyle w:val="normal0"/>
        <w:spacing w:line="276" w:lineRule="auto"/>
        <w:jc w:val="both"/>
        <w:rPr>
          <w:i/>
          <w:color w:val="000000"/>
        </w:rPr>
      </w:pPr>
      <w:r>
        <w:rPr>
          <w:i/>
          <w:color w:val="000000"/>
        </w:rPr>
        <w:t>[fl.1]</w:t>
      </w:r>
    </w:p>
    <w:p w:rsidR="00EA2BAE" w:rsidRDefault="00EA2BAE">
      <w:pPr>
        <w:pStyle w:val="normal0"/>
        <w:widowControl/>
        <w:spacing w:line="276" w:lineRule="auto"/>
        <w:jc w:val="both"/>
        <w:rPr>
          <w:color w:val="000000"/>
        </w:rPr>
      </w:pPr>
      <w:r>
        <w:rPr>
          <w:color w:val="000000"/>
        </w:rPr>
        <w:t>Il</w:t>
      </w:r>
      <w:r>
        <w:rPr>
          <w:color w:val="000000"/>
          <w:u w:val="single"/>
        </w:rPr>
        <w:t>ustríssimo</w:t>
      </w:r>
      <w:r>
        <w:rPr>
          <w:color w:val="000000"/>
        </w:rPr>
        <w:t xml:space="preserve"> e Ex</w:t>
      </w:r>
      <w:r>
        <w:rPr>
          <w:color w:val="000000"/>
          <w:u w:val="single"/>
        </w:rPr>
        <w:t>celentíssimo</w:t>
      </w:r>
      <w:r>
        <w:rPr>
          <w:color w:val="000000"/>
          <w:sz w:val="26"/>
          <w:szCs w:val="26"/>
          <w:vertAlign w:val="superscript"/>
        </w:rPr>
        <w:t xml:space="preserve"> </w:t>
      </w:r>
      <w:r>
        <w:rPr>
          <w:color w:val="000000"/>
        </w:rPr>
        <w:t>Senhor</w:t>
      </w:r>
    </w:p>
    <w:p w:rsidR="00EA2BAE" w:rsidRDefault="00EA2BAE">
      <w:pPr>
        <w:pStyle w:val="normal0"/>
        <w:widowControl/>
        <w:spacing w:line="276" w:lineRule="auto"/>
        <w:jc w:val="both"/>
        <w:rPr>
          <w:color w:val="000000"/>
        </w:rPr>
      </w:pPr>
      <w:r>
        <w:rPr>
          <w:color w:val="000000"/>
        </w:rPr>
        <w:t>&lt;354&gt;</w:t>
      </w:r>
    </w:p>
    <w:p w:rsidR="00EA2BAE" w:rsidRDefault="00EA2BAE">
      <w:pPr>
        <w:pStyle w:val="normal0"/>
        <w:widowControl/>
        <w:spacing w:line="276" w:lineRule="auto"/>
        <w:jc w:val="both"/>
        <w:rPr>
          <w:color w:val="000000"/>
        </w:rPr>
      </w:pPr>
      <w:r>
        <w:rPr>
          <w:color w:val="000000"/>
        </w:rPr>
        <w:t>Referindo-me a autorisação de V</w:t>
      </w:r>
      <w:r>
        <w:rPr>
          <w:color w:val="000000"/>
          <w:u w:val="single"/>
        </w:rPr>
        <w:t>oss</w:t>
      </w:r>
      <w:r>
        <w:rPr>
          <w:color w:val="000000"/>
        </w:rPr>
        <w:t>a</w:t>
      </w:r>
    </w:p>
    <w:p w:rsidR="00EA2BAE" w:rsidRDefault="00EA2BAE">
      <w:pPr>
        <w:pStyle w:val="normal0"/>
        <w:widowControl/>
        <w:spacing w:line="276" w:lineRule="auto"/>
        <w:jc w:val="both"/>
        <w:rPr>
          <w:color w:val="000000"/>
        </w:rPr>
      </w:pPr>
      <w:r>
        <w:rPr>
          <w:color w:val="000000"/>
        </w:rPr>
        <w:t xml:space="preserve"> Ex</w:t>
      </w:r>
      <w:r>
        <w:rPr>
          <w:color w:val="000000"/>
          <w:u w:val="single"/>
        </w:rPr>
        <w:t>celênci</w:t>
      </w:r>
      <w:r>
        <w:rPr>
          <w:color w:val="000000"/>
        </w:rPr>
        <w:t>a do 24 de Outubro próximo passado de empregar o enge-</w:t>
      </w:r>
    </w:p>
    <w:p w:rsidR="00EA2BAE" w:rsidRDefault="00EA2BAE">
      <w:pPr>
        <w:pStyle w:val="normal0"/>
        <w:widowControl/>
        <w:spacing w:line="276" w:lineRule="auto"/>
        <w:jc w:val="both"/>
        <w:rPr>
          <w:color w:val="000000"/>
        </w:rPr>
      </w:pPr>
      <w:r>
        <w:rPr>
          <w:color w:val="000000"/>
        </w:rPr>
        <w:t>nheiro Emilio Odebrecht nos trabalhos prelimi-</w:t>
      </w:r>
    </w:p>
    <w:p w:rsidR="00EA2BAE" w:rsidRDefault="00EA2BAE">
      <w:pPr>
        <w:pStyle w:val="normal0"/>
        <w:widowControl/>
        <w:spacing w:line="276" w:lineRule="auto"/>
        <w:jc w:val="both"/>
        <w:rPr>
          <w:color w:val="000000"/>
        </w:rPr>
      </w:pPr>
      <w:r>
        <w:rPr>
          <w:color w:val="000000"/>
        </w:rPr>
        <w:t>narea da estrada da Itajahy- Serra, venho hoje respei-</w:t>
      </w:r>
    </w:p>
    <w:p w:rsidR="00EA2BAE" w:rsidRDefault="00EA2BAE">
      <w:pPr>
        <w:pStyle w:val="normal0"/>
        <w:widowControl/>
        <w:spacing w:line="276" w:lineRule="auto"/>
        <w:jc w:val="both"/>
        <w:rPr>
          <w:color w:val="000000"/>
        </w:rPr>
      </w:pPr>
      <w:r>
        <w:rPr>
          <w:color w:val="000000"/>
        </w:rPr>
        <w:t>tosamente perguntar como V</w:t>
      </w:r>
      <w:r>
        <w:rPr>
          <w:color w:val="000000"/>
          <w:u w:val="single"/>
        </w:rPr>
        <w:t>oss</w:t>
      </w:r>
      <w:r>
        <w:rPr>
          <w:color w:val="000000"/>
        </w:rPr>
        <w:t>a Ex</w:t>
      </w:r>
      <w:r>
        <w:rPr>
          <w:color w:val="000000"/>
          <w:u w:val="single"/>
        </w:rPr>
        <w:t>celênci</w:t>
      </w:r>
      <w:r>
        <w:rPr>
          <w:color w:val="000000"/>
        </w:rPr>
        <w:t>a ordenar a respei-</w:t>
      </w:r>
    </w:p>
    <w:p w:rsidR="00EA2BAE" w:rsidRDefault="00EA2BAE">
      <w:pPr>
        <w:pStyle w:val="normal0"/>
        <w:widowControl/>
        <w:spacing w:line="276" w:lineRule="auto"/>
        <w:jc w:val="both"/>
        <w:rPr>
          <w:color w:val="000000"/>
        </w:rPr>
      </w:pPr>
      <w:r>
        <w:rPr>
          <w:color w:val="000000"/>
        </w:rPr>
        <w:t>to dos vencimentos do mesmo em quanta está occupado</w:t>
      </w:r>
    </w:p>
    <w:p w:rsidR="00EA2BAE" w:rsidRDefault="00EA2BAE">
      <w:pPr>
        <w:pStyle w:val="normal0"/>
        <w:widowControl/>
        <w:spacing w:line="276" w:lineRule="auto"/>
        <w:jc w:val="both"/>
        <w:rPr>
          <w:color w:val="000000"/>
        </w:rPr>
      </w:pPr>
      <w:r>
        <w:rPr>
          <w:color w:val="000000"/>
        </w:rPr>
        <w:t>na dita estrada. Ouso observar que me parece a mais re-</w:t>
      </w:r>
    </w:p>
    <w:p w:rsidR="00EA2BAE" w:rsidRDefault="00EA2BAE">
      <w:pPr>
        <w:pStyle w:val="normal0"/>
        <w:widowControl/>
        <w:spacing w:line="276" w:lineRule="auto"/>
        <w:jc w:val="both"/>
        <w:rPr>
          <w:color w:val="000000"/>
        </w:rPr>
      </w:pPr>
      <w:r>
        <w:rPr>
          <w:color w:val="000000"/>
        </w:rPr>
        <w:t>comendavel conceder a ele huma gratificação anual</w:t>
      </w:r>
    </w:p>
    <w:p w:rsidR="00EA2BAE" w:rsidRDefault="00EA2BAE">
      <w:pPr>
        <w:pStyle w:val="normal0"/>
        <w:widowControl/>
        <w:spacing w:line="276" w:lineRule="auto"/>
        <w:jc w:val="both"/>
        <w:rPr>
          <w:color w:val="000000"/>
        </w:rPr>
      </w:pPr>
      <w:r>
        <w:rPr>
          <w:color w:val="000000"/>
        </w:rPr>
        <w:t>e fisica como o percebem os engenheiros Herren,</w:t>
      </w:r>
      <w:r>
        <w:rPr>
          <w:i/>
          <w:color w:val="000000"/>
        </w:rPr>
        <w:t xml:space="preserve">[ilegível] </w:t>
      </w:r>
    </w:p>
    <w:p w:rsidR="00EA2BAE" w:rsidRDefault="00EA2BAE">
      <w:pPr>
        <w:pStyle w:val="normal0"/>
        <w:widowControl/>
        <w:spacing w:line="276" w:lineRule="auto"/>
        <w:jc w:val="both"/>
        <w:rPr>
          <w:color w:val="000000"/>
        </w:rPr>
      </w:pPr>
      <w:r>
        <w:rPr>
          <w:color w:val="000000"/>
        </w:rPr>
        <w:t>eti:, especialmente se, como espera, esta Diretoria tiver occa-</w:t>
      </w:r>
    </w:p>
    <w:p w:rsidR="00EA2BAE" w:rsidRDefault="00EA2BAE">
      <w:pPr>
        <w:pStyle w:val="normal0"/>
        <w:widowControl/>
        <w:spacing w:line="276" w:lineRule="auto"/>
        <w:jc w:val="both"/>
        <w:rPr>
          <w:color w:val="000000"/>
        </w:rPr>
      </w:pPr>
      <w:r>
        <w:rPr>
          <w:color w:val="000000"/>
        </w:rPr>
        <w:t>sião de empregar o deixo engenheiro por mais tempo nas</w:t>
      </w:r>
    </w:p>
    <w:p w:rsidR="00EA2BAE" w:rsidRDefault="00EA2BAE">
      <w:pPr>
        <w:pStyle w:val="normal0"/>
        <w:widowControl/>
        <w:spacing w:line="276" w:lineRule="auto"/>
        <w:jc w:val="both"/>
        <w:rPr>
          <w:color w:val="000000"/>
        </w:rPr>
      </w:pPr>
      <w:r>
        <w:rPr>
          <w:color w:val="000000"/>
        </w:rPr>
        <w:t>obras definitivas da estrada</w:t>
      </w:r>
    </w:p>
    <w:p w:rsidR="00EA2BAE" w:rsidRDefault="00EA2BAE">
      <w:pPr>
        <w:pStyle w:val="normal0"/>
        <w:widowControl/>
        <w:spacing w:line="276" w:lineRule="auto"/>
        <w:jc w:val="both"/>
        <w:rPr>
          <w:color w:val="000000"/>
        </w:rPr>
      </w:pPr>
      <w:r>
        <w:rPr>
          <w:color w:val="000000"/>
        </w:rPr>
        <w:t>Deos Guarde a V</w:t>
      </w:r>
      <w:r>
        <w:rPr>
          <w:color w:val="000000"/>
          <w:u w:val="single"/>
        </w:rPr>
        <w:t>oss</w:t>
      </w:r>
      <w:r>
        <w:rPr>
          <w:color w:val="000000"/>
        </w:rPr>
        <w:t>a Ex</w:t>
      </w:r>
      <w:r>
        <w:rPr>
          <w:color w:val="000000"/>
          <w:u w:val="single"/>
        </w:rPr>
        <w:t>celênci</w:t>
      </w:r>
      <w:r>
        <w:rPr>
          <w:color w:val="000000"/>
        </w:rPr>
        <w:t xml:space="preserve">a </w:t>
      </w:r>
    </w:p>
    <w:p w:rsidR="00EA2BAE" w:rsidRDefault="00EA2BAE">
      <w:pPr>
        <w:pStyle w:val="normal0"/>
        <w:widowControl/>
        <w:spacing w:line="276" w:lineRule="auto"/>
        <w:jc w:val="both"/>
        <w:rPr>
          <w:color w:val="000000"/>
        </w:rPr>
      </w:pPr>
      <w:r>
        <w:rPr>
          <w:color w:val="000000"/>
          <w:u w:val="single"/>
        </w:rPr>
        <w:t>Ilustríssimo</w:t>
      </w:r>
      <w:r>
        <w:rPr>
          <w:color w:val="000000"/>
        </w:rPr>
        <w:t xml:space="preserve"> e </w:t>
      </w:r>
      <w:r>
        <w:rPr>
          <w:color w:val="000000"/>
          <w:u w:val="single"/>
        </w:rPr>
        <w:t>Excelentíssimo</w:t>
      </w:r>
      <w:r>
        <w:rPr>
          <w:color w:val="000000"/>
          <w:sz w:val="26"/>
          <w:szCs w:val="26"/>
          <w:vertAlign w:val="superscript"/>
        </w:rPr>
        <w:t xml:space="preserve"> </w:t>
      </w:r>
      <w:r>
        <w:rPr>
          <w:color w:val="000000"/>
          <w:u w:val="single"/>
        </w:rPr>
        <w:t>Senhor</w:t>
      </w:r>
      <w:r>
        <w:rPr>
          <w:color w:val="000000"/>
        </w:rPr>
        <w:t xml:space="preserve"> Dr. Adolpho de Barros</w:t>
      </w:r>
    </w:p>
    <w:p w:rsidR="00EA2BAE" w:rsidRDefault="00EA2BAE">
      <w:pPr>
        <w:pStyle w:val="normal0"/>
        <w:widowControl/>
        <w:spacing w:line="276" w:lineRule="auto"/>
        <w:jc w:val="both"/>
        <w:rPr>
          <w:color w:val="000000"/>
        </w:rPr>
      </w:pPr>
      <w:r>
        <w:rPr>
          <w:color w:val="000000"/>
        </w:rPr>
        <w:t>Cavalcante de Albuquerque Lacerda</w:t>
      </w:r>
    </w:p>
    <w:p w:rsidR="00EA2BAE" w:rsidRDefault="00EA2BAE">
      <w:pPr>
        <w:pStyle w:val="normal0"/>
        <w:widowControl/>
        <w:spacing w:line="276" w:lineRule="auto"/>
        <w:jc w:val="both"/>
        <w:rPr>
          <w:color w:val="000000"/>
        </w:rPr>
      </w:pPr>
      <w:r>
        <w:rPr>
          <w:color w:val="000000"/>
        </w:rPr>
        <w:t>Engenheiro Presidente da Província</w:t>
      </w:r>
    </w:p>
    <w:p w:rsidR="00EA2BAE" w:rsidRDefault="00EA2BAE">
      <w:pPr>
        <w:pStyle w:val="normal0"/>
        <w:widowControl/>
        <w:spacing w:line="276" w:lineRule="auto"/>
        <w:jc w:val="both"/>
        <w:rPr>
          <w:color w:val="000000"/>
        </w:rPr>
      </w:pPr>
      <w:r>
        <w:rPr>
          <w:color w:val="000000"/>
        </w:rPr>
        <w:t xml:space="preserve">etc etc etc </w:t>
      </w:r>
    </w:p>
    <w:p w:rsidR="00EA2BAE" w:rsidRDefault="00EA2BAE">
      <w:pPr>
        <w:pStyle w:val="normal0"/>
        <w:widowControl/>
        <w:spacing w:line="276" w:lineRule="auto"/>
        <w:jc w:val="both"/>
        <w:rPr>
          <w:color w:val="000000"/>
        </w:rPr>
      </w:pPr>
      <w:r>
        <w:rPr>
          <w:color w:val="000000"/>
        </w:rPr>
        <w:t xml:space="preserve">O Director Interino </w:t>
      </w:r>
    </w:p>
    <w:p w:rsidR="00EA2BAE" w:rsidRDefault="00EA2BAE">
      <w:pPr>
        <w:pStyle w:val="normal0"/>
        <w:widowControl/>
        <w:spacing w:line="276" w:lineRule="auto"/>
        <w:jc w:val="both"/>
        <w:rPr>
          <w:color w:val="000000"/>
          <w:u w:val="single"/>
        </w:rPr>
      </w:pPr>
      <w:r>
        <w:rPr>
          <w:color w:val="000000"/>
          <w:u w:val="single"/>
        </w:rPr>
        <w:t>H. Wendeburg</w:t>
      </w:r>
    </w:p>
    <w:p w:rsidR="00EA2BAE" w:rsidRDefault="00EA2BAE">
      <w:pPr>
        <w:pStyle w:val="normal0"/>
        <w:widowControl/>
        <w:spacing w:line="360" w:lineRule="auto"/>
        <w:jc w:val="both"/>
        <w:rPr>
          <w:color w:val="000000"/>
        </w:rPr>
      </w:pPr>
    </w:p>
    <w:p w:rsidR="00EA2BAE" w:rsidRDefault="00EA2BAE">
      <w:pPr>
        <w:pStyle w:val="normal0"/>
        <w:widowControl/>
        <w:jc w:val="center"/>
        <w:rPr>
          <w:color w:val="000000"/>
        </w:rPr>
      </w:pPr>
      <w:r>
        <w:rPr>
          <w:b/>
          <w:color w:val="000000"/>
          <w:sz w:val="20"/>
          <w:szCs w:val="20"/>
        </w:rPr>
        <w:t>Imagem 1</w:t>
      </w:r>
      <w:r>
        <w:rPr>
          <w:color w:val="000000"/>
          <w:sz w:val="20"/>
          <w:szCs w:val="20"/>
        </w:rPr>
        <w:t xml:space="preserve"> –  Documento</w:t>
      </w:r>
      <w:r>
        <w:rPr>
          <w:color w:val="FF0000"/>
          <w:sz w:val="20"/>
          <w:szCs w:val="20"/>
        </w:rPr>
        <w:t xml:space="preserve"> xxxxx                                            </w:t>
      </w:r>
      <w:r>
        <w:rPr>
          <w:b/>
          <w:color w:val="000000"/>
          <w:sz w:val="20"/>
          <w:szCs w:val="20"/>
        </w:rPr>
        <w:t>Imagem 2</w:t>
      </w:r>
      <w:r>
        <w:rPr>
          <w:color w:val="000000"/>
          <w:sz w:val="20"/>
          <w:szCs w:val="20"/>
        </w:rPr>
        <w:t xml:space="preserve"> –  Documento</w:t>
      </w:r>
      <w:r>
        <w:rPr>
          <w:color w:val="FF0000"/>
          <w:sz w:val="20"/>
          <w:szCs w:val="20"/>
        </w:rPr>
        <w:t xml:space="preserve"> xxxxx </w:t>
      </w:r>
      <w:r w:rsidRPr="00F4485E">
        <w:rPr>
          <w:noProof/>
          <w:color w:val="000000"/>
          <w:u w:val="single"/>
          <w:lang w:val="de-DE"/>
        </w:rPr>
        <w:pict>
          <v:shape id="image14.jpg" o:spid="_x0000_i1026" type="#_x0000_t75" style="width:225pt;height:309pt;visibility:visible">
            <v:imagedata r:id="rId11" o:title=""/>
          </v:shape>
        </w:pict>
      </w:r>
      <w:r>
        <w:rPr>
          <w:noProof/>
          <w:lang w:val="de-DE"/>
        </w:rPr>
        <w:pict>
          <v:shape id="image1.jpg" o:spid="_x0000_s1026" type="#_x0000_t75" style="position:absolute;left:0;text-align:left;margin-left:257.55pt;margin-top:11.55pt;width:220.5pt;height:318pt;z-index:251658240;visibility:visible;mso-wrap-distance-left:0;mso-wrap-distance-right:0;mso-position-horizontal-relative:text;mso-position-vertical-relative:text">
            <v:imagedata r:id="rId12" o:title=""/>
            <w10:wrap type="square"/>
          </v:shape>
        </w:pict>
      </w:r>
    </w:p>
    <w:p w:rsidR="00EA2BAE" w:rsidRDefault="00EA2BAE">
      <w:pPr>
        <w:pStyle w:val="normal0"/>
        <w:widowControl/>
        <w:jc w:val="center"/>
        <w:rPr>
          <w:color w:val="000000"/>
        </w:rPr>
      </w:pPr>
      <w:r>
        <w:rPr>
          <w:b/>
          <w:color w:val="000000"/>
          <w:sz w:val="20"/>
          <w:szCs w:val="20"/>
        </w:rPr>
        <w:t>Fonte:</w:t>
      </w:r>
      <w:r>
        <w:rPr>
          <w:color w:val="000000"/>
          <w:sz w:val="20"/>
          <w:szCs w:val="20"/>
        </w:rPr>
        <w:t xml:space="preserve"> Setor de Obras Raras da Biblioteca Central/UFSC     </w:t>
      </w:r>
      <w:r>
        <w:rPr>
          <w:b/>
          <w:color w:val="000000"/>
          <w:sz w:val="20"/>
          <w:szCs w:val="20"/>
        </w:rPr>
        <w:t>Fonte</w:t>
      </w:r>
      <w:r>
        <w:rPr>
          <w:color w:val="000000"/>
          <w:sz w:val="20"/>
          <w:szCs w:val="20"/>
        </w:rPr>
        <w:t>: Setor de Obras Raras da Biblioteca Central/UFSC</w:t>
      </w:r>
    </w:p>
    <w:p w:rsidR="00EA2BAE" w:rsidRDefault="00EA2BAE">
      <w:pPr>
        <w:pStyle w:val="normal0"/>
        <w:widowControl/>
        <w:rPr>
          <w:color w:val="000000"/>
          <w:sz w:val="20"/>
          <w:szCs w:val="20"/>
        </w:rPr>
      </w:pPr>
    </w:p>
    <w:p w:rsidR="00EA2BAE" w:rsidRDefault="00EA2BAE">
      <w:pPr>
        <w:pStyle w:val="normal0"/>
        <w:spacing w:line="360" w:lineRule="auto"/>
        <w:jc w:val="both"/>
        <w:rPr>
          <w:b/>
          <w:color w:val="000000"/>
        </w:rPr>
      </w:pPr>
    </w:p>
    <w:p w:rsidR="00EA2BAE" w:rsidRPr="0076643A" w:rsidRDefault="00EA2BAE">
      <w:pPr>
        <w:pStyle w:val="normal0"/>
        <w:spacing w:line="360" w:lineRule="auto"/>
        <w:jc w:val="both"/>
        <w:rPr>
          <w:b/>
          <w:color w:val="000000"/>
        </w:rPr>
      </w:pPr>
      <w:r w:rsidRPr="0076643A">
        <w:rPr>
          <w:b/>
          <w:color w:val="000000"/>
        </w:rPr>
        <w:t>4.2 Manuscrito 2</w:t>
      </w:r>
    </w:p>
    <w:p w:rsidR="00EA2BAE" w:rsidRDefault="00EA2BAE">
      <w:pPr>
        <w:pStyle w:val="normal0"/>
        <w:widowControl/>
        <w:jc w:val="center"/>
        <w:rPr>
          <w:color w:val="000000"/>
          <w:sz w:val="20"/>
          <w:szCs w:val="20"/>
        </w:rPr>
      </w:pPr>
    </w:p>
    <w:p w:rsidR="00EA2BAE" w:rsidRDefault="00EA2BAE">
      <w:pPr>
        <w:pStyle w:val="normal0"/>
        <w:widowControl/>
        <w:jc w:val="center"/>
        <w:rPr>
          <w:color w:val="000000"/>
          <w:sz w:val="20"/>
          <w:szCs w:val="20"/>
        </w:rPr>
      </w:pPr>
    </w:p>
    <w:p w:rsidR="00EA2BAE" w:rsidRDefault="00EA2BAE">
      <w:pPr>
        <w:pStyle w:val="normal0"/>
        <w:widowControl/>
        <w:jc w:val="center"/>
        <w:rPr>
          <w:color w:val="000000"/>
        </w:rPr>
      </w:pPr>
      <w:r>
        <w:rPr>
          <w:b/>
          <w:color w:val="000000"/>
          <w:sz w:val="20"/>
          <w:szCs w:val="20"/>
        </w:rPr>
        <w:t>Quadro 2</w:t>
      </w:r>
      <w:r>
        <w:rPr>
          <w:color w:val="000000"/>
          <w:sz w:val="20"/>
          <w:szCs w:val="20"/>
        </w:rPr>
        <w:t xml:space="preserve"> - Elementos de transcrição do documento 2</w:t>
      </w:r>
    </w:p>
    <w:tbl>
      <w:tblPr>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3" w:type="dxa"/>
        </w:tblCellMar>
        <w:tblLook w:val="0000"/>
      </w:tblPr>
      <w:tblGrid>
        <w:gridCol w:w="2547"/>
        <w:gridCol w:w="6514"/>
      </w:tblGrid>
      <w:tr w:rsidR="00EA2BAE" w:rsidTr="00B20DA6">
        <w:tc>
          <w:tcPr>
            <w:tcW w:w="9061" w:type="dxa"/>
            <w:gridSpan w:val="2"/>
          </w:tcPr>
          <w:p w:rsidR="00EA2BAE" w:rsidRPr="00B20DA6" w:rsidRDefault="00EA2BAE" w:rsidP="00B20DA6">
            <w:pPr>
              <w:pStyle w:val="normal0"/>
              <w:rPr>
                <w:color w:val="000000"/>
                <w:sz w:val="20"/>
                <w:szCs w:val="20"/>
              </w:rPr>
            </w:pPr>
            <w:r w:rsidRPr="00B20DA6">
              <w:rPr>
                <w:color w:val="000000"/>
                <w:sz w:val="20"/>
                <w:szCs w:val="20"/>
              </w:rPr>
              <w:t xml:space="preserve">Transcrição </w:t>
            </w:r>
          </w:p>
        </w:tc>
      </w:tr>
      <w:tr w:rsidR="00EA2BAE" w:rsidTr="00B20DA6">
        <w:tc>
          <w:tcPr>
            <w:tcW w:w="9061" w:type="dxa"/>
            <w:gridSpan w:val="2"/>
          </w:tcPr>
          <w:p w:rsidR="00EA2BAE" w:rsidRPr="00B20DA6" w:rsidRDefault="00EA2BAE" w:rsidP="00B20DA6">
            <w:pPr>
              <w:pStyle w:val="normal0"/>
              <w:rPr>
                <w:color w:val="000000"/>
                <w:sz w:val="20"/>
                <w:szCs w:val="20"/>
              </w:rPr>
            </w:pPr>
            <w:r w:rsidRPr="00B20DA6">
              <w:rPr>
                <w:color w:val="000000"/>
                <w:sz w:val="20"/>
                <w:szCs w:val="20"/>
              </w:rPr>
              <w:t>Código de Identificação: 01 – Nº 356</w:t>
            </w:r>
          </w:p>
        </w:tc>
      </w:tr>
      <w:tr w:rsidR="00EA2BAE" w:rsidTr="00B20DA6">
        <w:tc>
          <w:tcPr>
            <w:tcW w:w="2547" w:type="dxa"/>
          </w:tcPr>
          <w:p w:rsidR="00EA2BAE" w:rsidRPr="00B20DA6" w:rsidRDefault="00EA2BAE" w:rsidP="00B20DA6">
            <w:pPr>
              <w:pStyle w:val="normal0"/>
              <w:rPr>
                <w:color w:val="000000"/>
                <w:sz w:val="20"/>
                <w:szCs w:val="20"/>
              </w:rPr>
            </w:pPr>
            <w:r w:rsidRPr="00B20DA6">
              <w:rPr>
                <w:color w:val="000000"/>
                <w:sz w:val="20"/>
                <w:szCs w:val="20"/>
              </w:rPr>
              <w:t>Assunto</w:t>
            </w:r>
          </w:p>
        </w:tc>
        <w:tc>
          <w:tcPr>
            <w:tcW w:w="6514" w:type="dxa"/>
          </w:tcPr>
          <w:p w:rsidR="00EA2BAE" w:rsidRPr="00B20DA6" w:rsidRDefault="00EA2BAE" w:rsidP="00B20DA6">
            <w:pPr>
              <w:pStyle w:val="normal0"/>
              <w:rPr>
                <w:color w:val="000000"/>
                <w:sz w:val="20"/>
                <w:szCs w:val="20"/>
              </w:rPr>
            </w:pPr>
            <w:r w:rsidRPr="00B20DA6">
              <w:rPr>
                <w:color w:val="000000"/>
                <w:sz w:val="20"/>
                <w:szCs w:val="20"/>
              </w:rPr>
              <w:t>Pedindo pagamento</w:t>
            </w:r>
          </w:p>
        </w:tc>
      </w:tr>
      <w:tr w:rsidR="00EA2BAE" w:rsidTr="00B20DA6">
        <w:tc>
          <w:tcPr>
            <w:tcW w:w="2547" w:type="dxa"/>
          </w:tcPr>
          <w:p w:rsidR="00EA2BAE" w:rsidRPr="00B20DA6" w:rsidRDefault="00EA2BAE" w:rsidP="00B20DA6">
            <w:pPr>
              <w:pStyle w:val="normal0"/>
              <w:rPr>
                <w:color w:val="000000"/>
                <w:sz w:val="20"/>
                <w:szCs w:val="20"/>
              </w:rPr>
            </w:pPr>
            <w:r w:rsidRPr="00B20DA6">
              <w:rPr>
                <w:color w:val="000000"/>
                <w:sz w:val="20"/>
                <w:szCs w:val="20"/>
              </w:rPr>
              <w:t>Local</w:t>
            </w:r>
          </w:p>
        </w:tc>
        <w:tc>
          <w:tcPr>
            <w:tcW w:w="6514" w:type="dxa"/>
          </w:tcPr>
          <w:p w:rsidR="00EA2BAE" w:rsidRPr="00B20DA6" w:rsidRDefault="00EA2BAE" w:rsidP="00B20DA6">
            <w:pPr>
              <w:pStyle w:val="normal0"/>
              <w:rPr>
                <w:color w:val="000000"/>
                <w:sz w:val="20"/>
                <w:szCs w:val="20"/>
              </w:rPr>
            </w:pPr>
            <w:r w:rsidRPr="00B20DA6">
              <w:rPr>
                <w:color w:val="000000"/>
                <w:sz w:val="20"/>
                <w:szCs w:val="20"/>
              </w:rPr>
              <w:t>Colônia de Blumenau:</w:t>
            </w:r>
          </w:p>
        </w:tc>
      </w:tr>
      <w:tr w:rsidR="00EA2BAE" w:rsidTr="00B20DA6">
        <w:tc>
          <w:tcPr>
            <w:tcW w:w="2547" w:type="dxa"/>
          </w:tcPr>
          <w:p w:rsidR="00EA2BAE" w:rsidRPr="00B20DA6" w:rsidRDefault="00EA2BAE" w:rsidP="00B20DA6">
            <w:pPr>
              <w:pStyle w:val="normal0"/>
              <w:rPr>
                <w:color w:val="000000"/>
                <w:sz w:val="20"/>
                <w:szCs w:val="20"/>
              </w:rPr>
            </w:pPr>
            <w:r w:rsidRPr="00B20DA6">
              <w:rPr>
                <w:color w:val="000000"/>
                <w:sz w:val="20"/>
                <w:szCs w:val="20"/>
              </w:rPr>
              <w:t>Data</w:t>
            </w:r>
          </w:p>
        </w:tc>
        <w:tc>
          <w:tcPr>
            <w:tcW w:w="6514" w:type="dxa"/>
          </w:tcPr>
          <w:p w:rsidR="00EA2BAE" w:rsidRPr="00B20DA6" w:rsidRDefault="00EA2BAE" w:rsidP="00B20DA6">
            <w:pPr>
              <w:pStyle w:val="normal0"/>
              <w:rPr>
                <w:color w:val="000000"/>
                <w:sz w:val="20"/>
                <w:szCs w:val="20"/>
              </w:rPr>
            </w:pPr>
            <w:r w:rsidRPr="00B20DA6">
              <w:rPr>
                <w:color w:val="000000"/>
                <w:sz w:val="20"/>
                <w:szCs w:val="20"/>
              </w:rPr>
              <w:t>1867</w:t>
            </w:r>
          </w:p>
        </w:tc>
      </w:tr>
      <w:tr w:rsidR="00EA2BAE" w:rsidTr="00B20DA6">
        <w:tc>
          <w:tcPr>
            <w:tcW w:w="2547" w:type="dxa"/>
          </w:tcPr>
          <w:p w:rsidR="00EA2BAE" w:rsidRPr="00B20DA6" w:rsidRDefault="00EA2BAE" w:rsidP="00B20DA6">
            <w:pPr>
              <w:pStyle w:val="normal0"/>
              <w:rPr>
                <w:color w:val="000000"/>
                <w:sz w:val="20"/>
                <w:szCs w:val="20"/>
              </w:rPr>
            </w:pPr>
            <w:r w:rsidRPr="00B20DA6">
              <w:rPr>
                <w:color w:val="000000"/>
                <w:sz w:val="20"/>
                <w:szCs w:val="20"/>
              </w:rPr>
              <w:t>ASSINATURA</w:t>
            </w:r>
          </w:p>
        </w:tc>
        <w:tc>
          <w:tcPr>
            <w:tcW w:w="6514" w:type="dxa"/>
          </w:tcPr>
          <w:p w:rsidR="00EA2BAE" w:rsidRPr="00B20DA6" w:rsidRDefault="00EA2BAE" w:rsidP="00B20DA6">
            <w:pPr>
              <w:pStyle w:val="normal0"/>
              <w:rPr>
                <w:color w:val="000000"/>
              </w:rPr>
            </w:pPr>
            <w:r w:rsidRPr="00B20DA6">
              <w:rPr>
                <w:color w:val="000000"/>
                <w:sz w:val="20"/>
                <w:szCs w:val="20"/>
              </w:rPr>
              <w:t xml:space="preserve">Director </w:t>
            </w:r>
            <w:r w:rsidRPr="00B20DA6">
              <w:rPr>
                <w:color w:val="000000"/>
                <w:sz w:val="20"/>
                <w:szCs w:val="20"/>
                <w:u w:val="single"/>
              </w:rPr>
              <w:t>H. Wendeburg</w:t>
            </w:r>
          </w:p>
        </w:tc>
      </w:tr>
    </w:tbl>
    <w:p w:rsidR="00EA2BAE" w:rsidRDefault="00EA2BAE">
      <w:pPr>
        <w:pStyle w:val="normal0"/>
        <w:jc w:val="both"/>
      </w:pPr>
      <w:r>
        <w:rPr>
          <w:b/>
          <w:color w:val="000000"/>
          <w:sz w:val="20"/>
          <w:szCs w:val="20"/>
        </w:rPr>
        <w:t>Fonte:</w:t>
      </w:r>
      <w:r>
        <w:rPr>
          <w:color w:val="000000"/>
          <w:sz w:val="20"/>
          <w:szCs w:val="20"/>
        </w:rPr>
        <w:t xml:space="preserve"> Setor de Obras Raras na Biblioteca Central/UFSC</w:t>
      </w:r>
    </w:p>
    <w:p w:rsidR="00EA2BAE" w:rsidRDefault="00EA2BAE">
      <w:pPr>
        <w:pStyle w:val="normal0"/>
        <w:spacing w:line="360" w:lineRule="auto"/>
        <w:jc w:val="both"/>
        <w:rPr>
          <w:color w:val="000000"/>
        </w:rPr>
      </w:pPr>
    </w:p>
    <w:p w:rsidR="00EA2BAE" w:rsidRDefault="00EA2BAE">
      <w:pPr>
        <w:pStyle w:val="normal0"/>
        <w:spacing w:line="276" w:lineRule="auto"/>
        <w:jc w:val="both"/>
        <w:rPr>
          <w:i/>
          <w:color w:val="000000"/>
        </w:rPr>
      </w:pPr>
      <w:r>
        <w:rPr>
          <w:i/>
          <w:color w:val="000000"/>
        </w:rPr>
        <w:t>[fl.1]</w:t>
      </w:r>
    </w:p>
    <w:p w:rsidR="00EA2BAE" w:rsidRDefault="00EA2BAE">
      <w:pPr>
        <w:pStyle w:val="normal0"/>
        <w:spacing w:line="276" w:lineRule="auto"/>
        <w:rPr>
          <w:color w:val="000000"/>
        </w:rPr>
      </w:pPr>
      <w:r>
        <w:rPr>
          <w:color w:val="000000"/>
        </w:rPr>
        <w:t>Para ocorrer [?] das despesas desta colonia</w:t>
      </w:r>
    </w:p>
    <w:p w:rsidR="00EA2BAE" w:rsidRDefault="00EA2BAE">
      <w:pPr>
        <w:pStyle w:val="normal0"/>
        <w:spacing w:line="276" w:lineRule="auto"/>
        <w:rPr>
          <w:color w:val="000000"/>
        </w:rPr>
      </w:pPr>
      <w:r>
        <w:rPr>
          <w:color w:val="000000"/>
        </w:rPr>
        <w:t>no proximo trimestre de Janeiro a Março de 1868</w:t>
      </w:r>
    </w:p>
    <w:p w:rsidR="00EA2BAE" w:rsidRDefault="00EA2BAE">
      <w:pPr>
        <w:pStyle w:val="normal0"/>
        <w:spacing w:line="276" w:lineRule="auto"/>
      </w:pPr>
      <w:r>
        <w:rPr>
          <w:color w:val="000000"/>
        </w:rPr>
        <w:t>venho respeitosamente roga V</w:t>
      </w:r>
      <w:r>
        <w:rPr>
          <w:color w:val="000000"/>
          <w:u w:val="single"/>
        </w:rPr>
        <w:t>ossa</w:t>
      </w:r>
      <w:r>
        <w:rPr>
          <w:color w:val="000000"/>
        </w:rPr>
        <w:t xml:space="preserve"> Ex</w:t>
      </w:r>
      <w:r>
        <w:rPr>
          <w:color w:val="000000"/>
          <w:u w:val="single"/>
        </w:rPr>
        <w:t>celência</w:t>
      </w:r>
      <w:r>
        <w:rPr>
          <w:color w:val="000000"/>
        </w:rPr>
        <w:t xml:space="preserve"> digne-se man-</w:t>
      </w:r>
    </w:p>
    <w:p w:rsidR="00EA2BAE" w:rsidRDefault="00EA2BAE">
      <w:pPr>
        <w:pStyle w:val="normal0"/>
        <w:spacing w:line="276" w:lineRule="auto"/>
      </w:pPr>
      <w:r>
        <w:rPr>
          <w:color w:val="000000"/>
        </w:rPr>
        <w:t>dar pagar do meu procurador S</w:t>
      </w:r>
      <w:r>
        <w:rPr>
          <w:color w:val="000000"/>
          <w:u w:val="single"/>
        </w:rPr>
        <w:t>enhor</w:t>
      </w:r>
      <w:r>
        <w:rPr>
          <w:color w:val="000000"/>
        </w:rPr>
        <w:t xml:space="preserve"> Fernando Hack-</w:t>
      </w:r>
    </w:p>
    <w:p w:rsidR="00EA2BAE" w:rsidRDefault="00EA2BAE">
      <w:pPr>
        <w:pStyle w:val="normal0"/>
        <w:spacing w:line="276" w:lineRule="auto"/>
      </w:pPr>
      <w:r>
        <w:rPr>
          <w:color w:val="000000"/>
        </w:rPr>
        <w:t xml:space="preserve">radt a quantia de </w:t>
      </w:r>
      <w:r>
        <w:rPr>
          <w:color w:val="000000"/>
          <w:u w:val="single"/>
        </w:rPr>
        <w:t>Rs: - 12:000,000</w:t>
      </w:r>
      <w:r>
        <w:rPr>
          <w:color w:val="000000"/>
        </w:rPr>
        <w:t xml:space="preserve"> correspon</w:t>
      </w:r>
    </w:p>
    <w:p w:rsidR="00EA2BAE" w:rsidRDefault="00EA2BAE">
      <w:pPr>
        <w:pStyle w:val="normal0"/>
        <w:spacing w:line="276" w:lineRule="auto"/>
      </w:pPr>
      <w:r>
        <w:rPr>
          <w:color w:val="000000"/>
        </w:rPr>
        <w:t xml:space="preserve">dente ao orçamento do anno passado e </w:t>
      </w:r>
      <w:r>
        <w:rPr>
          <w:i/>
          <w:color w:val="000000"/>
        </w:rPr>
        <w:t>[ilegível]</w:t>
      </w:r>
      <w:r>
        <w:rPr>
          <w:color w:val="000000"/>
        </w:rPr>
        <w:t xml:space="preserve"> </w:t>
      </w:r>
    </w:p>
    <w:p w:rsidR="00EA2BAE" w:rsidRDefault="00EA2BAE">
      <w:pPr>
        <w:pStyle w:val="normal0"/>
        <w:spacing w:line="276" w:lineRule="auto"/>
      </w:pPr>
      <w:r>
        <w:rPr>
          <w:color w:val="000000"/>
          <w:u w:val="single"/>
        </w:rPr>
        <w:t>Rd, 5: 000,000</w:t>
      </w:r>
      <w:r>
        <w:rPr>
          <w:color w:val="000000"/>
        </w:rPr>
        <w:t xml:space="preserve"> a conta do auxilio gratuito de 20,000</w:t>
      </w:r>
    </w:p>
    <w:p w:rsidR="00EA2BAE" w:rsidRDefault="00EA2BAE">
      <w:pPr>
        <w:pStyle w:val="normal0"/>
        <w:spacing w:line="276" w:lineRule="auto"/>
        <w:rPr>
          <w:color w:val="000000"/>
        </w:rPr>
      </w:pPr>
      <w:r>
        <w:rPr>
          <w:color w:val="000000"/>
        </w:rPr>
        <w:t>e adiantamentos dos colonos pela primeira derrubada,</w:t>
      </w:r>
    </w:p>
    <w:p w:rsidR="00EA2BAE" w:rsidRDefault="00EA2BAE">
      <w:pPr>
        <w:pStyle w:val="normal0"/>
        <w:spacing w:line="276" w:lineRule="auto"/>
        <w:rPr>
          <w:color w:val="000000"/>
        </w:rPr>
      </w:pPr>
      <w:r>
        <w:rPr>
          <w:color w:val="000000"/>
        </w:rPr>
        <w:t xml:space="preserve">cada provisória etc. conforme o regulamento para as </w:t>
      </w:r>
    </w:p>
    <w:p w:rsidR="00EA2BAE" w:rsidRDefault="00EA2BAE">
      <w:pPr>
        <w:pStyle w:val="normal0"/>
        <w:spacing w:line="276" w:lineRule="auto"/>
        <w:rPr>
          <w:color w:val="000000"/>
        </w:rPr>
      </w:pPr>
      <w:r>
        <w:rPr>
          <w:color w:val="000000"/>
        </w:rPr>
        <w:t>colonias do Estado. Já precisava gastar com esta vez-</w:t>
      </w:r>
    </w:p>
    <w:p w:rsidR="00EA2BAE" w:rsidRDefault="00EA2BAE">
      <w:pPr>
        <w:pStyle w:val="normal0"/>
        <w:spacing w:line="276" w:lineRule="auto"/>
      </w:pPr>
      <w:r>
        <w:rPr>
          <w:color w:val="000000"/>
        </w:rPr>
        <w:t>ta os três contos de Reis pedidos e mais</w:t>
      </w:r>
      <w:r>
        <w:rPr>
          <w:i/>
          <w:color w:val="000000"/>
        </w:rPr>
        <w:t xml:space="preserve"> [ilegível] </w:t>
      </w:r>
      <w:r>
        <w:rPr>
          <w:color w:val="000000"/>
        </w:rPr>
        <w:t>de humm</w:t>
      </w:r>
    </w:p>
    <w:p w:rsidR="00EA2BAE" w:rsidRDefault="00EA2BAE">
      <w:pPr>
        <w:pStyle w:val="normal0"/>
        <w:spacing w:line="276" w:lineRule="auto"/>
        <w:rPr>
          <w:color w:val="000000"/>
        </w:rPr>
      </w:pPr>
      <w:r>
        <w:rPr>
          <w:color w:val="000000"/>
        </w:rPr>
        <w:t>conto de Reis e espero no corrente mez de novo 168 colo-</w:t>
      </w:r>
    </w:p>
    <w:p w:rsidR="00EA2BAE" w:rsidRDefault="00EA2BAE">
      <w:pPr>
        <w:pStyle w:val="normal0"/>
        <w:spacing w:line="276" w:lineRule="auto"/>
        <w:rPr>
          <w:color w:val="000000"/>
        </w:rPr>
      </w:pPr>
      <w:r>
        <w:rPr>
          <w:color w:val="000000"/>
        </w:rPr>
        <w:t xml:space="preserve">nos de Allemanha </w:t>
      </w:r>
    </w:p>
    <w:p w:rsidR="00EA2BAE" w:rsidRDefault="00EA2BAE">
      <w:pPr>
        <w:pStyle w:val="normal0"/>
        <w:spacing w:line="276" w:lineRule="auto"/>
      </w:pPr>
      <w:r>
        <w:rPr>
          <w:color w:val="000000"/>
        </w:rPr>
        <w:t>Deos Guarde a V</w:t>
      </w:r>
      <w:r>
        <w:rPr>
          <w:color w:val="000000"/>
          <w:u w:val="single"/>
        </w:rPr>
        <w:t>ossa</w:t>
      </w:r>
      <w:r>
        <w:rPr>
          <w:color w:val="000000"/>
        </w:rPr>
        <w:t xml:space="preserve"> Ex</w:t>
      </w:r>
      <w:r>
        <w:rPr>
          <w:color w:val="000000"/>
          <w:u w:val="single"/>
        </w:rPr>
        <w:t>celencia</w:t>
      </w:r>
      <w:r>
        <w:rPr>
          <w:color w:val="000000"/>
        </w:rPr>
        <w:t xml:space="preserve"> </w:t>
      </w:r>
    </w:p>
    <w:p w:rsidR="00EA2BAE" w:rsidRDefault="00EA2BAE">
      <w:pPr>
        <w:pStyle w:val="normal0"/>
        <w:spacing w:line="276" w:lineRule="auto"/>
      </w:pPr>
      <w:r>
        <w:rPr>
          <w:color w:val="000000"/>
        </w:rPr>
        <w:t>Il</w:t>
      </w:r>
      <w:r>
        <w:rPr>
          <w:color w:val="000000"/>
          <w:u w:val="single"/>
        </w:rPr>
        <w:t>ustríssimo</w:t>
      </w:r>
      <w:r>
        <w:rPr>
          <w:color w:val="000000"/>
        </w:rPr>
        <w:t xml:space="preserve"> e Ex</w:t>
      </w:r>
      <w:r>
        <w:rPr>
          <w:color w:val="000000"/>
          <w:u w:val="single"/>
        </w:rPr>
        <w:t>celentíssimo</w:t>
      </w:r>
      <w:r>
        <w:rPr>
          <w:color w:val="000000"/>
          <w:sz w:val="26"/>
          <w:szCs w:val="26"/>
          <w:vertAlign w:val="superscript"/>
        </w:rPr>
        <w:t xml:space="preserve"> </w:t>
      </w:r>
      <w:r>
        <w:rPr>
          <w:color w:val="000000"/>
        </w:rPr>
        <w:t>S</w:t>
      </w:r>
      <w:r>
        <w:rPr>
          <w:color w:val="000000"/>
          <w:u w:val="single"/>
        </w:rPr>
        <w:t>enhor</w:t>
      </w:r>
      <w:r>
        <w:rPr>
          <w:color w:val="000000"/>
        </w:rPr>
        <w:t xml:space="preserve"> Dr. Adolpho de Barros</w:t>
      </w:r>
    </w:p>
    <w:p w:rsidR="00EA2BAE" w:rsidRDefault="00EA2BAE">
      <w:pPr>
        <w:pStyle w:val="normal0"/>
        <w:spacing w:line="276" w:lineRule="auto"/>
        <w:rPr>
          <w:color w:val="000000"/>
        </w:rPr>
      </w:pPr>
      <w:r>
        <w:rPr>
          <w:color w:val="000000"/>
        </w:rPr>
        <w:t>Cavalcante de Albuquerque Lacerda</w:t>
      </w:r>
    </w:p>
    <w:p w:rsidR="00EA2BAE" w:rsidRDefault="00EA2BAE">
      <w:pPr>
        <w:pStyle w:val="normal0"/>
        <w:spacing w:line="276" w:lineRule="auto"/>
      </w:pPr>
      <w:r>
        <w:rPr>
          <w:color w:val="000000"/>
        </w:rPr>
        <w:t>En</w:t>
      </w:r>
      <w:r>
        <w:rPr>
          <w:color w:val="000000"/>
          <w:u w:val="single"/>
        </w:rPr>
        <w:t>genheiro</w:t>
      </w:r>
      <w:r>
        <w:rPr>
          <w:color w:val="000000"/>
        </w:rPr>
        <w:t xml:space="preserve"> Presidente da Província</w:t>
      </w:r>
    </w:p>
    <w:p w:rsidR="00EA2BAE" w:rsidRDefault="00EA2BAE">
      <w:pPr>
        <w:pStyle w:val="normal0"/>
        <w:spacing w:line="276" w:lineRule="auto"/>
        <w:rPr>
          <w:color w:val="000000"/>
        </w:rPr>
      </w:pPr>
      <w:r>
        <w:rPr>
          <w:color w:val="000000"/>
        </w:rPr>
        <w:t>etc etc etc</w:t>
      </w:r>
    </w:p>
    <w:p w:rsidR="00EA2BAE" w:rsidRDefault="00EA2BAE">
      <w:pPr>
        <w:pStyle w:val="normal0"/>
        <w:spacing w:line="276" w:lineRule="auto"/>
        <w:rPr>
          <w:color w:val="000000"/>
        </w:rPr>
      </w:pPr>
      <w:r>
        <w:rPr>
          <w:color w:val="000000"/>
        </w:rPr>
        <w:t>O Director Interino</w:t>
      </w:r>
    </w:p>
    <w:p w:rsidR="00EA2BAE" w:rsidRDefault="00EA2BAE">
      <w:pPr>
        <w:pStyle w:val="normal0"/>
        <w:spacing w:line="276" w:lineRule="auto"/>
        <w:rPr>
          <w:color w:val="000000"/>
          <w:u w:val="single"/>
        </w:rPr>
      </w:pPr>
      <w:r>
        <w:rPr>
          <w:color w:val="000000"/>
          <w:u w:val="single"/>
        </w:rPr>
        <w:t>H. Wendeburg</w:t>
      </w:r>
    </w:p>
    <w:p w:rsidR="00EA2BAE" w:rsidRDefault="00EA2BAE">
      <w:pPr>
        <w:pStyle w:val="normal0"/>
        <w:spacing w:line="276" w:lineRule="auto"/>
        <w:jc w:val="both"/>
        <w:rPr>
          <w:b/>
          <w:color w:val="000000"/>
        </w:rPr>
      </w:pPr>
    </w:p>
    <w:p w:rsidR="00EA2BAE" w:rsidRDefault="00EA2BAE">
      <w:pPr>
        <w:pStyle w:val="normal0"/>
        <w:spacing w:line="360" w:lineRule="auto"/>
        <w:rPr>
          <w:b/>
          <w:color w:val="000000"/>
        </w:rPr>
      </w:pPr>
    </w:p>
    <w:p w:rsidR="00EA2BAE" w:rsidRDefault="00EA2BAE">
      <w:pPr>
        <w:pStyle w:val="normal0"/>
        <w:spacing w:line="360" w:lineRule="auto"/>
        <w:rPr>
          <w:b/>
          <w:color w:val="000000"/>
        </w:rPr>
      </w:pPr>
      <w:r>
        <w:rPr>
          <w:b/>
          <w:color w:val="000000"/>
        </w:rPr>
        <w:t>5 COMENTÁRIOS PALEOGRÁFICOS</w:t>
      </w:r>
    </w:p>
    <w:p w:rsidR="00EA2BAE" w:rsidRDefault="00EA2BAE">
      <w:pPr>
        <w:pStyle w:val="normal0"/>
        <w:spacing w:line="360" w:lineRule="auto"/>
        <w:rPr>
          <w:b/>
          <w:color w:val="000000"/>
          <w:sz w:val="16"/>
          <w:szCs w:val="16"/>
        </w:rPr>
      </w:pPr>
    </w:p>
    <w:p w:rsidR="00EA2BAE" w:rsidRDefault="00EA2BAE">
      <w:pPr>
        <w:pStyle w:val="normal0"/>
        <w:spacing w:line="360" w:lineRule="auto"/>
        <w:jc w:val="both"/>
        <w:rPr>
          <w:color w:val="000000"/>
        </w:rPr>
      </w:pPr>
      <w:r>
        <w:rPr>
          <w:b/>
          <w:color w:val="000000"/>
        </w:rPr>
        <w:tab/>
      </w:r>
      <w:r>
        <w:rPr>
          <w:color w:val="000000"/>
        </w:rPr>
        <w:t>Diante das transcrições realizadas nos documentos, a partir desse tópico serão mencionados aspectos relevantes, como as dificuldades encontradas, características encontradas sobre a escrita e o suporte da escrita. Aqui é possível perceber que cada documento transcrito possui suas individualidades, por isso que a análise paleográfica foi efetuada de forma separada.</w:t>
      </w:r>
      <w:r>
        <w:rPr>
          <w:color w:val="000000"/>
        </w:rPr>
        <w:tab/>
      </w:r>
    </w:p>
    <w:p w:rsidR="00EA2BAE" w:rsidRDefault="00EA2BAE">
      <w:pPr>
        <w:pStyle w:val="normal0"/>
        <w:widowControl/>
        <w:spacing w:line="360" w:lineRule="auto"/>
        <w:ind w:firstLine="708"/>
        <w:jc w:val="both"/>
        <w:rPr>
          <w:color w:val="000000"/>
        </w:rPr>
      </w:pPr>
      <w:bookmarkStart w:id="0" w:name="_gjdgxs" w:colFirst="0" w:colLast="0"/>
      <w:bookmarkEnd w:id="0"/>
      <w:r>
        <w:rPr>
          <w:color w:val="000000"/>
        </w:rPr>
        <w:t>O primeiro documento manuscrito transcrito é um pedido de autorização, no qual traz informações sobre uma gratificação ao engenheiro Emilio Odebrecht. Sendo dirigido para o presidente da Província Adolpho de Barros Cavalcanti de Albuquerque Lacerda. Os manuscritos são datados no dia 05 de outubro de 1867. Atualmente se encontra digitalizado numa plataforma chamada de Repositório Institucional da UFSC, que tem como objetivo armazenar, preservar, divulgar e oferecer acesso a produção científica e institucional da UFSC.</w:t>
      </w:r>
      <w:r>
        <w:rPr>
          <w:color w:val="0070C0"/>
        </w:rPr>
        <w:t xml:space="preserve"> </w:t>
      </w:r>
    </w:p>
    <w:p w:rsidR="00EA2BAE" w:rsidRDefault="00EA2BAE">
      <w:pPr>
        <w:pStyle w:val="normal0"/>
        <w:widowControl/>
        <w:spacing w:line="360" w:lineRule="auto"/>
        <w:ind w:firstLine="708"/>
        <w:jc w:val="both"/>
        <w:rPr>
          <w:color w:val="000000"/>
        </w:rPr>
      </w:pPr>
      <w:bookmarkStart w:id="1" w:name="_30j0zll" w:colFirst="0" w:colLast="0"/>
      <w:bookmarkEnd w:id="1"/>
      <w:r>
        <w:rPr>
          <w:color w:val="000000"/>
        </w:rPr>
        <w:t xml:space="preserve">O manuscrito transcrito é original, e durante a prática foi possível identificar que o suporte, ou seja, o papel, se encontra deteriorado, observamos na margem esquerda superior uma perda dos suportes, acredita-se que nessa parte estava escrito a data tópica e cronológica do documento. O documento foi escrito com uma caligrafia do século XIX, tendo traços marcantes de letras cursivas bem desenvolvidas, com uma inclinação à direita, e pouca complexidade no decorrer da leitura. O suporte apresenta uma coloração amarelada devido ao seu tempo, mesmo que ele atualmente está inserido no setor de obra raras da Biblioteca Universitária, no qual oferece um tratamento especial de preservação e conservação desses documentos tão relevante para a história de Santa Catarina. </w:t>
      </w:r>
    </w:p>
    <w:p w:rsidR="00EA2BAE" w:rsidRDefault="00EA2BAE">
      <w:pPr>
        <w:pStyle w:val="normal0"/>
        <w:widowControl/>
        <w:spacing w:line="360" w:lineRule="auto"/>
        <w:jc w:val="both"/>
        <w:rPr>
          <w:color w:val="000000"/>
        </w:rPr>
      </w:pPr>
      <w:r>
        <w:rPr>
          <w:color w:val="000000"/>
        </w:rPr>
        <w:tab/>
        <w:t xml:space="preserve">É importante mencionar que a escrita do texto, quando se refere a letras iniciais e nomes próprios, a primeira letra é mais forte, como por exemplo as letras: “d”, “e”, “g”, “r”. O texto nas normas de português atuais, apresenta alguns erros de ortografia das palavras, e fazendo uma analogia, uma das dificuldades também foi essa, do questionamento em arrumar essa ortografia ou manter a original. Diante dessa realidade, recorrendo a norma de edição de textos, no ponto 1.17 da norma diz que as ortografias serão mantidas totalmente e na integra, não fazendo nenhuma alteração gramática (ARAUJO, 2013), segue um exemplo abaixo: </w:t>
      </w:r>
    </w:p>
    <w:p w:rsidR="00EA2BAE" w:rsidRDefault="00EA2BAE">
      <w:pPr>
        <w:pStyle w:val="normal0"/>
        <w:widowControl/>
        <w:jc w:val="both"/>
        <w:rPr>
          <w:color w:val="000000"/>
        </w:rPr>
      </w:pPr>
    </w:p>
    <w:tbl>
      <w:tblPr>
        <w:tblW w:w="77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3" w:type="dxa"/>
        </w:tblCellMar>
        <w:tblLook w:val="0000"/>
      </w:tblPr>
      <w:tblGrid>
        <w:gridCol w:w="3823"/>
        <w:gridCol w:w="3969"/>
      </w:tblGrid>
      <w:tr w:rsidR="00EA2BAE" w:rsidTr="00B20DA6">
        <w:trPr>
          <w:trHeight w:val="869"/>
          <w:jc w:val="center"/>
        </w:trPr>
        <w:tc>
          <w:tcPr>
            <w:tcW w:w="3823" w:type="dxa"/>
          </w:tcPr>
          <w:p w:rsidR="00EA2BAE" w:rsidRPr="00B20DA6" w:rsidRDefault="00EA2BAE" w:rsidP="00B20DA6">
            <w:pPr>
              <w:pStyle w:val="normal0"/>
              <w:widowControl/>
              <w:jc w:val="both"/>
              <w:rPr>
                <w:color w:val="000000"/>
              </w:rPr>
            </w:pPr>
            <w:r w:rsidRPr="00F4485E">
              <w:rPr>
                <w:rFonts w:ascii="Calibri" w:hAnsi="Calibri" w:cs="Calibri"/>
                <w:noProof/>
                <w:color w:val="000000"/>
                <w:lang w:val="de-DE"/>
              </w:rPr>
              <w:pict>
                <v:shape id="image11.png" o:spid="_x0000_i1027" type="#_x0000_t75" style="width:175.5pt;height:23.25pt;visibility:visible">
                  <v:imagedata r:id="rId13" o:title="" croptop="27182f" cropbottom="29298f" cropleft="10401f" cropright="29662f"/>
                </v:shape>
              </w:pict>
            </w:r>
          </w:p>
        </w:tc>
        <w:tc>
          <w:tcPr>
            <w:tcW w:w="3969" w:type="dxa"/>
          </w:tcPr>
          <w:p w:rsidR="00EA2BAE" w:rsidRPr="00B20DA6" w:rsidRDefault="00EA2BAE" w:rsidP="00B20DA6">
            <w:pPr>
              <w:pStyle w:val="normal0"/>
              <w:widowControl/>
              <w:jc w:val="center"/>
              <w:rPr>
                <w:color w:val="000000"/>
              </w:rPr>
            </w:pPr>
            <w:r w:rsidRPr="00B20DA6">
              <w:rPr>
                <w:color w:val="000000"/>
              </w:rPr>
              <w:t>Autori</w:t>
            </w:r>
            <w:r w:rsidRPr="00B20DA6">
              <w:rPr>
                <w:b/>
                <w:color w:val="000000"/>
                <w:u w:val="single"/>
              </w:rPr>
              <w:t>z</w:t>
            </w:r>
            <w:r w:rsidRPr="00B20DA6">
              <w:rPr>
                <w:color w:val="000000"/>
              </w:rPr>
              <w:t>ação</w:t>
            </w:r>
          </w:p>
        </w:tc>
      </w:tr>
      <w:tr w:rsidR="00EA2BAE" w:rsidTr="00B20DA6">
        <w:trPr>
          <w:trHeight w:val="741"/>
          <w:jc w:val="center"/>
        </w:trPr>
        <w:tc>
          <w:tcPr>
            <w:tcW w:w="3823" w:type="dxa"/>
          </w:tcPr>
          <w:p w:rsidR="00EA2BAE" w:rsidRPr="00B20DA6" w:rsidRDefault="00EA2BAE" w:rsidP="00B20DA6">
            <w:pPr>
              <w:pStyle w:val="normal0"/>
              <w:widowControl/>
              <w:jc w:val="center"/>
              <w:rPr>
                <w:color w:val="000000"/>
              </w:rPr>
            </w:pPr>
            <w:r w:rsidRPr="00F4485E">
              <w:rPr>
                <w:rFonts w:ascii="Calibri" w:hAnsi="Calibri" w:cs="Calibri"/>
                <w:noProof/>
                <w:color w:val="000000"/>
                <w:lang w:val="de-DE"/>
              </w:rPr>
              <w:pict>
                <v:shape id="image5.png" o:spid="_x0000_i1028" type="#_x0000_t75" style="width:1in;height:34.5pt;visibility:visible">
                  <v:imagedata r:id="rId14" o:title="" croptop="47417f" cropbottom="13107f" cropleft="37713f" cropright="21970f"/>
                </v:shape>
              </w:pict>
            </w:r>
          </w:p>
        </w:tc>
        <w:tc>
          <w:tcPr>
            <w:tcW w:w="3969" w:type="dxa"/>
          </w:tcPr>
          <w:p w:rsidR="00EA2BAE" w:rsidRPr="00B20DA6" w:rsidRDefault="00EA2BAE" w:rsidP="00B20DA6">
            <w:pPr>
              <w:pStyle w:val="normal0"/>
              <w:widowControl/>
              <w:jc w:val="center"/>
              <w:rPr>
                <w:color w:val="000000"/>
              </w:rPr>
            </w:pPr>
            <w:r w:rsidRPr="00B20DA6">
              <w:rPr>
                <w:color w:val="000000"/>
              </w:rPr>
              <w:t>Ele</w:t>
            </w:r>
          </w:p>
        </w:tc>
      </w:tr>
    </w:tbl>
    <w:p w:rsidR="00EA2BAE" w:rsidRDefault="00EA2BAE">
      <w:pPr>
        <w:pStyle w:val="normal0"/>
        <w:widowControl/>
        <w:spacing w:line="360" w:lineRule="auto"/>
        <w:jc w:val="both"/>
        <w:rPr>
          <w:color w:val="000000"/>
          <w:sz w:val="16"/>
          <w:szCs w:val="16"/>
        </w:rPr>
      </w:pPr>
    </w:p>
    <w:p w:rsidR="00EA2BAE" w:rsidRDefault="00EA2BAE">
      <w:pPr>
        <w:pStyle w:val="normal0"/>
        <w:widowControl/>
        <w:spacing w:line="360" w:lineRule="auto"/>
        <w:ind w:firstLine="720"/>
        <w:jc w:val="both"/>
        <w:rPr>
          <w:color w:val="000000"/>
        </w:rPr>
      </w:pPr>
      <w:r>
        <w:rPr>
          <w:color w:val="000000"/>
        </w:rPr>
        <w:t>Outro destaque é a respeito das abreviações, foi constatado que nestes documentos existem muitas abreviações que não são mais usadas, e isso dificulta a leitura do paleógrafo, por isso é tão importante, ter um dicionário ao seu lado, que irá auxiliando o profissional. Abaixo está exposto algumas abreviações encontradas no texto e seus significados:</w:t>
      </w:r>
    </w:p>
    <w:p w:rsidR="00EA2BAE" w:rsidRDefault="00EA2BAE">
      <w:pPr>
        <w:pStyle w:val="normal0"/>
        <w:widowControl/>
        <w:spacing w:line="360" w:lineRule="auto"/>
        <w:ind w:firstLine="720"/>
        <w:jc w:val="both"/>
        <w:rPr>
          <w:color w:val="000000"/>
          <w:sz w:val="16"/>
          <w:szCs w:val="16"/>
        </w:rPr>
      </w:pPr>
    </w:p>
    <w:tbl>
      <w:tblPr>
        <w:tblW w:w="8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3" w:type="dxa"/>
        </w:tblCellMar>
        <w:tblLook w:val="0000"/>
      </w:tblPr>
      <w:tblGrid>
        <w:gridCol w:w="4531"/>
        <w:gridCol w:w="3549"/>
      </w:tblGrid>
      <w:tr w:rsidR="00EA2BAE" w:rsidTr="00B20DA6">
        <w:trPr>
          <w:trHeight w:val="852"/>
          <w:jc w:val="center"/>
        </w:trPr>
        <w:tc>
          <w:tcPr>
            <w:tcW w:w="4531" w:type="dxa"/>
          </w:tcPr>
          <w:p w:rsidR="00EA2BAE" w:rsidRPr="00B20DA6" w:rsidRDefault="00EA2BAE" w:rsidP="00B20DA6">
            <w:pPr>
              <w:pStyle w:val="normal0"/>
              <w:widowControl/>
              <w:jc w:val="center"/>
              <w:rPr>
                <w:color w:val="000000"/>
              </w:rPr>
            </w:pPr>
            <w:r w:rsidRPr="00F4485E">
              <w:rPr>
                <w:rFonts w:ascii="Calibri" w:hAnsi="Calibri" w:cs="Calibri"/>
                <w:noProof/>
                <w:color w:val="000000"/>
                <w:lang w:val="de-DE"/>
              </w:rPr>
              <w:pict>
                <v:shape id="image8.png" o:spid="_x0000_i1029" type="#_x0000_t75" style="width:82.5pt;height:25.5pt;visibility:visible">
                  <v:imagedata r:id="rId15" o:title="" croptop="35856f" cropbottom="7324f" cropleft="14849f" cropright="18173f"/>
                </v:shape>
              </w:pict>
            </w:r>
          </w:p>
        </w:tc>
        <w:tc>
          <w:tcPr>
            <w:tcW w:w="3549" w:type="dxa"/>
          </w:tcPr>
          <w:p w:rsidR="00EA2BAE" w:rsidRPr="00B20DA6" w:rsidRDefault="00EA2BAE" w:rsidP="00B20DA6">
            <w:pPr>
              <w:pStyle w:val="normal0"/>
              <w:widowControl/>
              <w:jc w:val="center"/>
              <w:rPr>
                <w:color w:val="000000"/>
              </w:rPr>
            </w:pPr>
          </w:p>
          <w:p w:rsidR="00EA2BAE" w:rsidRPr="00B20DA6" w:rsidRDefault="00EA2BAE" w:rsidP="00B20DA6">
            <w:pPr>
              <w:pStyle w:val="normal0"/>
              <w:widowControl/>
              <w:jc w:val="center"/>
              <w:rPr>
                <w:color w:val="000000"/>
              </w:rPr>
            </w:pPr>
            <w:r w:rsidRPr="00B20DA6">
              <w:rPr>
                <w:color w:val="000000"/>
              </w:rPr>
              <w:t>Excelentíssimo</w:t>
            </w:r>
          </w:p>
        </w:tc>
      </w:tr>
      <w:tr w:rsidR="00EA2BAE" w:rsidTr="00B20DA6">
        <w:trPr>
          <w:trHeight w:val="978"/>
          <w:jc w:val="center"/>
        </w:trPr>
        <w:tc>
          <w:tcPr>
            <w:tcW w:w="4531" w:type="dxa"/>
          </w:tcPr>
          <w:p w:rsidR="00EA2BAE" w:rsidRPr="00B20DA6" w:rsidRDefault="00EA2BAE" w:rsidP="00B20DA6">
            <w:pPr>
              <w:pStyle w:val="normal0"/>
              <w:widowControl/>
              <w:jc w:val="center"/>
              <w:rPr>
                <w:color w:val="000000"/>
              </w:rPr>
            </w:pPr>
            <w:r w:rsidRPr="00F4485E">
              <w:rPr>
                <w:rFonts w:ascii="Calibri" w:hAnsi="Calibri" w:cs="Calibri"/>
                <w:noProof/>
                <w:color w:val="000000"/>
                <w:lang w:val="de-DE"/>
              </w:rPr>
              <w:pict>
                <v:shape id="image9.png" o:spid="_x0000_i1030" type="#_x0000_t75" style="width:81.75pt;height:41.25pt;visibility:visible">
                  <v:imagedata r:id="rId16" o:title="" croptop="19854f" cropbottom="36045f" cropleft="4983f" cropright="53615f"/>
                </v:shape>
              </w:pict>
            </w:r>
          </w:p>
        </w:tc>
        <w:tc>
          <w:tcPr>
            <w:tcW w:w="3549" w:type="dxa"/>
          </w:tcPr>
          <w:p w:rsidR="00EA2BAE" w:rsidRPr="00B20DA6" w:rsidRDefault="00EA2BAE" w:rsidP="00B20DA6">
            <w:pPr>
              <w:pStyle w:val="normal0"/>
              <w:widowControl/>
              <w:jc w:val="both"/>
              <w:rPr>
                <w:color w:val="000000"/>
              </w:rPr>
            </w:pPr>
          </w:p>
          <w:p w:rsidR="00EA2BAE" w:rsidRPr="00B20DA6" w:rsidRDefault="00EA2BAE" w:rsidP="00B20DA6">
            <w:pPr>
              <w:pStyle w:val="normal0"/>
              <w:widowControl/>
              <w:jc w:val="center"/>
              <w:rPr>
                <w:color w:val="000000"/>
              </w:rPr>
            </w:pPr>
            <w:r w:rsidRPr="00B20DA6">
              <w:rPr>
                <w:color w:val="000000"/>
              </w:rPr>
              <w:t>Ilustríssimo</w:t>
            </w:r>
          </w:p>
        </w:tc>
      </w:tr>
      <w:tr w:rsidR="00EA2BAE" w:rsidTr="00B20DA6">
        <w:trPr>
          <w:trHeight w:val="839"/>
          <w:jc w:val="center"/>
        </w:trPr>
        <w:tc>
          <w:tcPr>
            <w:tcW w:w="4531" w:type="dxa"/>
          </w:tcPr>
          <w:p w:rsidR="00EA2BAE" w:rsidRPr="00B20DA6" w:rsidRDefault="00EA2BAE" w:rsidP="00B20DA6">
            <w:pPr>
              <w:pStyle w:val="normal0"/>
              <w:widowControl/>
              <w:jc w:val="center"/>
              <w:rPr>
                <w:color w:val="000000"/>
              </w:rPr>
            </w:pPr>
            <w:r w:rsidRPr="00F4485E">
              <w:rPr>
                <w:rFonts w:ascii="Calibri" w:hAnsi="Calibri" w:cs="Calibri"/>
                <w:noProof/>
                <w:color w:val="000000"/>
                <w:lang w:val="de-DE"/>
              </w:rPr>
              <w:pict>
                <v:shape id="image13.png" o:spid="_x0000_i1031" type="#_x0000_t75" style="width:93pt;height:34.5pt;visibility:visible">
                  <v:imagedata r:id="rId17" o:title="" croptop="23131f" cropbottom="28911f" cropleft="27203f" cropright="23812f"/>
                </v:shape>
              </w:pict>
            </w:r>
          </w:p>
        </w:tc>
        <w:tc>
          <w:tcPr>
            <w:tcW w:w="3549" w:type="dxa"/>
          </w:tcPr>
          <w:p w:rsidR="00EA2BAE" w:rsidRPr="00B20DA6" w:rsidRDefault="00EA2BAE" w:rsidP="00B20DA6">
            <w:pPr>
              <w:pStyle w:val="normal0"/>
              <w:widowControl/>
              <w:jc w:val="both"/>
              <w:rPr>
                <w:color w:val="000000"/>
              </w:rPr>
            </w:pPr>
          </w:p>
          <w:p w:rsidR="00EA2BAE" w:rsidRPr="00B20DA6" w:rsidRDefault="00EA2BAE" w:rsidP="00B20DA6">
            <w:pPr>
              <w:pStyle w:val="normal0"/>
              <w:widowControl/>
              <w:jc w:val="center"/>
              <w:rPr>
                <w:color w:val="000000"/>
              </w:rPr>
            </w:pPr>
            <w:r w:rsidRPr="00B20DA6">
              <w:rPr>
                <w:color w:val="000000"/>
              </w:rPr>
              <w:t>Engenheiro</w:t>
            </w:r>
          </w:p>
        </w:tc>
      </w:tr>
      <w:tr w:rsidR="00EA2BAE" w:rsidTr="00B20DA6">
        <w:trPr>
          <w:trHeight w:val="839"/>
          <w:jc w:val="center"/>
        </w:trPr>
        <w:tc>
          <w:tcPr>
            <w:tcW w:w="4531" w:type="dxa"/>
          </w:tcPr>
          <w:p w:rsidR="00EA2BAE" w:rsidRPr="00B20DA6" w:rsidRDefault="00EA2BAE" w:rsidP="00B20DA6">
            <w:pPr>
              <w:pStyle w:val="normal0"/>
              <w:widowControl/>
              <w:jc w:val="center"/>
              <w:rPr>
                <w:color w:val="000000"/>
              </w:rPr>
            </w:pPr>
            <w:r w:rsidRPr="00F4485E">
              <w:rPr>
                <w:rFonts w:ascii="Calibri" w:hAnsi="Calibri" w:cs="Calibri"/>
                <w:noProof/>
                <w:color w:val="000000"/>
                <w:lang w:val="de-DE"/>
              </w:rPr>
              <w:pict>
                <v:shape id="image7.png" o:spid="_x0000_i1032" type="#_x0000_t75" style="width:176.25pt;height:34.5pt;visibility:visible">
                  <v:imagedata r:id="rId18" o:title="" croptop="47036f" cropbottom="5786f" cropleft="6394f" cropright="29448f"/>
                </v:shape>
              </w:pict>
            </w:r>
          </w:p>
        </w:tc>
        <w:tc>
          <w:tcPr>
            <w:tcW w:w="3549" w:type="dxa"/>
          </w:tcPr>
          <w:p w:rsidR="00EA2BAE" w:rsidRPr="00B20DA6" w:rsidRDefault="00EA2BAE" w:rsidP="00B20DA6">
            <w:pPr>
              <w:pStyle w:val="normal0"/>
              <w:widowControl/>
              <w:jc w:val="both"/>
              <w:rPr>
                <w:color w:val="000000"/>
              </w:rPr>
            </w:pPr>
          </w:p>
          <w:p w:rsidR="00EA2BAE" w:rsidRPr="00B20DA6" w:rsidRDefault="00EA2BAE" w:rsidP="00B20DA6">
            <w:pPr>
              <w:pStyle w:val="normal0"/>
              <w:widowControl/>
              <w:jc w:val="center"/>
              <w:rPr>
                <w:color w:val="000000"/>
              </w:rPr>
            </w:pPr>
            <w:r w:rsidRPr="00B20DA6">
              <w:rPr>
                <w:color w:val="000000"/>
              </w:rPr>
              <w:t xml:space="preserve">Vossa Excelência </w:t>
            </w:r>
          </w:p>
        </w:tc>
      </w:tr>
    </w:tbl>
    <w:p w:rsidR="00EA2BAE" w:rsidRDefault="00EA2BAE">
      <w:pPr>
        <w:pStyle w:val="normal0"/>
        <w:widowControl/>
        <w:spacing w:line="360" w:lineRule="auto"/>
        <w:jc w:val="both"/>
        <w:rPr>
          <w:color w:val="000000"/>
          <w:sz w:val="16"/>
          <w:szCs w:val="16"/>
        </w:rPr>
      </w:pPr>
    </w:p>
    <w:p w:rsidR="00EA2BAE" w:rsidRDefault="00EA2BAE">
      <w:pPr>
        <w:pStyle w:val="normal0"/>
        <w:widowControl/>
        <w:spacing w:line="360" w:lineRule="auto"/>
        <w:ind w:firstLine="708"/>
        <w:jc w:val="both"/>
        <w:rPr>
          <w:color w:val="000000"/>
        </w:rPr>
      </w:pPr>
      <w:r>
        <w:rPr>
          <w:color w:val="000000"/>
        </w:rPr>
        <w:t>Quanto à análise paleográfica</w:t>
      </w:r>
      <w:r>
        <w:rPr>
          <w:strike/>
          <w:color w:val="000000"/>
        </w:rPr>
        <w:t xml:space="preserve">, </w:t>
      </w:r>
      <w:r>
        <w:rPr>
          <w:color w:val="000000"/>
        </w:rPr>
        <w:t xml:space="preserve">é possível ainda citar que ao redor do documento, é notável a presença de anotações feita a lápis, porém é ilegível, dificultando o entendimento da caligrafia. Uma outra dificuldade encontrada é sobre palavras que não são conhecidas em nosso vocabulário ou já caíram em desuso, como é o caso de: “Deos” que aparece no final do texto e significa: Deus. Quanto à pontuação, nota-se que é a respeito da época que aquele documento foi criado, não existiam regras concretas, sendo assim para o profissional que está analisando esse documento em pleno século XXI no qual tem regras de ortografias, não se pode afirmar que está errado, o manuscrito está certíssimo para aquela época em que foi criado, pois era escrito daquela maneira. </w:t>
      </w:r>
    </w:p>
    <w:p w:rsidR="00EA2BAE" w:rsidRDefault="00EA2BAE">
      <w:pPr>
        <w:pStyle w:val="normal0"/>
        <w:widowControl/>
        <w:spacing w:line="360" w:lineRule="auto"/>
        <w:ind w:firstLine="708"/>
        <w:jc w:val="both"/>
        <w:rPr>
          <w:color w:val="000000"/>
        </w:rPr>
      </w:pPr>
      <w:r>
        <w:rPr>
          <w:color w:val="000000"/>
        </w:rPr>
        <w:t xml:space="preserve">Observa-se na transcrição a dificuldade em reconhecer nomes próprios, tanto que em certo ponto do texto é mencionada a participação de dois engenheiros, porém por não compreender o que significa foi utilizada a norma, que diz quando precisa-se fazer convenções, que serão indicadas com a palavra ilegível entre colchetes em itálico, dessa maneira: </w:t>
      </w:r>
      <w:r>
        <w:rPr>
          <w:i/>
          <w:color w:val="000000"/>
        </w:rPr>
        <w:t xml:space="preserve">[ilegível] </w:t>
      </w:r>
      <w:r>
        <w:rPr>
          <w:color w:val="000000"/>
        </w:rPr>
        <w:t>(ARAÚJO, 2013). Outro ponto que chamou a atenção e que vale a atenção é o nome antigo da cidade de Itajaí, e uma outra palavra que merece destaque é: “uma” que no texto é escrito como “huma” como mostra a imagem a seguir:</w:t>
      </w:r>
    </w:p>
    <w:p w:rsidR="00EA2BAE" w:rsidRDefault="00EA2BAE">
      <w:pPr>
        <w:pStyle w:val="normal0"/>
        <w:widowControl/>
        <w:ind w:firstLine="708"/>
        <w:jc w:val="both"/>
        <w:rPr>
          <w:color w:val="000000"/>
          <w:sz w:val="16"/>
          <w:szCs w:val="16"/>
        </w:rPr>
      </w:pPr>
    </w:p>
    <w:tbl>
      <w:tblPr>
        <w:tblW w:w="7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3" w:type="dxa"/>
        </w:tblCellMar>
        <w:tblLook w:val="0000"/>
      </w:tblPr>
      <w:tblGrid>
        <w:gridCol w:w="4253"/>
        <w:gridCol w:w="3402"/>
      </w:tblGrid>
      <w:tr w:rsidR="00EA2BAE" w:rsidTr="00B20DA6">
        <w:trPr>
          <w:trHeight w:val="967"/>
          <w:jc w:val="center"/>
        </w:trPr>
        <w:tc>
          <w:tcPr>
            <w:tcW w:w="4253" w:type="dxa"/>
          </w:tcPr>
          <w:p w:rsidR="00EA2BAE" w:rsidRPr="00B20DA6" w:rsidRDefault="00EA2BAE" w:rsidP="00B20DA6">
            <w:pPr>
              <w:pStyle w:val="normal0"/>
              <w:widowControl/>
              <w:jc w:val="center"/>
              <w:rPr>
                <w:color w:val="000000"/>
              </w:rPr>
            </w:pPr>
            <w:r w:rsidRPr="00F4485E">
              <w:rPr>
                <w:rFonts w:ascii="Calibri" w:hAnsi="Calibri" w:cs="Calibri"/>
                <w:noProof/>
                <w:color w:val="000000"/>
                <w:lang w:val="de-DE"/>
              </w:rPr>
              <w:pict>
                <v:shape id="image12.png" o:spid="_x0000_i1033" type="#_x0000_t75" style="width:135pt;height:40.5pt;visibility:visible">
                  <v:imagedata r:id="rId19" o:title="" croptop="30839f" cropbottom="21970f" cropleft="11812f" cropright="30424f"/>
                </v:shape>
              </w:pict>
            </w:r>
          </w:p>
        </w:tc>
        <w:tc>
          <w:tcPr>
            <w:tcW w:w="3402" w:type="dxa"/>
          </w:tcPr>
          <w:p w:rsidR="00EA2BAE" w:rsidRPr="00B20DA6" w:rsidRDefault="00EA2BAE" w:rsidP="00B20DA6">
            <w:pPr>
              <w:pStyle w:val="normal0"/>
              <w:widowControl/>
              <w:jc w:val="center"/>
              <w:rPr>
                <w:color w:val="000000"/>
              </w:rPr>
            </w:pPr>
          </w:p>
          <w:p w:rsidR="00EA2BAE" w:rsidRPr="00B20DA6" w:rsidRDefault="00EA2BAE" w:rsidP="00B20DA6">
            <w:pPr>
              <w:pStyle w:val="normal0"/>
              <w:widowControl/>
              <w:jc w:val="center"/>
              <w:rPr>
                <w:color w:val="000000"/>
              </w:rPr>
            </w:pPr>
            <w:r w:rsidRPr="00B20DA6">
              <w:rPr>
                <w:color w:val="000000"/>
              </w:rPr>
              <w:t>Itajaí</w:t>
            </w:r>
          </w:p>
        </w:tc>
      </w:tr>
      <w:tr w:rsidR="00EA2BAE" w:rsidTr="00B20DA6">
        <w:trPr>
          <w:trHeight w:val="838"/>
          <w:jc w:val="center"/>
        </w:trPr>
        <w:tc>
          <w:tcPr>
            <w:tcW w:w="4253" w:type="dxa"/>
          </w:tcPr>
          <w:p w:rsidR="00EA2BAE" w:rsidRPr="00B20DA6" w:rsidRDefault="00EA2BAE" w:rsidP="00B20DA6">
            <w:pPr>
              <w:pStyle w:val="normal0"/>
              <w:widowControl/>
              <w:jc w:val="center"/>
              <w:rPr>
                <w:color w:val="000000"/>
              </w:rPr>
            </w:pPr>
            <w:r w:rsidRPr="00F4485E">
              <w:rPr>
                <w:rFonts w:ascii="Calibri" w:hAnsi="Calibri" w:cs="Calibri"/>
                <w:noProof/>
                <w:color w:val="000000"/>
                <w:lang w:val="de-DE"/>
              </w:rPr>
              <w:pict>
                <v:shape id="image10.png" o:spid="_x0000_i1034" type="#_x0000_t75" style="width:123.75pt;height:17.25pt;visibility:visible">
                  <v:imagedata r:id="rId20" o:title="" croptop="37012f" cropbottom="15616f" cropleft="8022f" cropright="33459f"/>
                </v:shape>
              </w:pict>
            </w:r>
          </w:p>
        </w:tc>
        <w:tc>
          <w:tcPr>
            <w:tcW w:w="3402" w:type="dxa"/>
          </w:tcPr>
          <w:p w:rsidR="00EA2BAE" w:rsidRPr="00B20DA6" w:rsidRDefault="00EA2BAE" w:rsidP="00B20DA6">
            <w:pPr>
              <w:pStyle w:val="normal0"/>
              <w:widowControl/>
              <w:jc w:val="center"/>
              <w:rPr>
                <w:color w:val="000000"/>
              </w:rPr>
            </w:pPr>
          </w:p>
          <w:p w:rsidR="00EA2BAE" w:rsidRPr="00B20DA6" w:rsidRDefault="00EA2BAE" w:rsidP="00B20DA6">
            <w:pPr>
              <w:pStyle w:val="normal0"/>
              <w:widowControl/>
              <w:jc w:val="center"/>
              <w:rPr>
                <w:color w:val="000000"/>
              </w:rPr>
            </w:pPr>
            <w:r w:rsidRPr="00B20DA6">
              <w:rPr>
                <w:color w:val="000000"/>
              </w:rPr>
              <w:t>uma</w:t>
            </w:r>
          </w:p>
        </w:tc>
      </w:tr>
    </w:tbl>
    <w:p w:rsidR="00EA2BAE" w:rsidRDefault="00EA2BAE">
      <w:pPr>
        <w:pStyle w:val="normal0"/>
        <w:widowControl/>
        <w:spacing w:line="360" w:lineRule="auto"/>
        <w:jc w:val="both"/>
        <w:rPr>
          <w:color w:val="000000"/>
          <w:sz w:val="16"/>
          <w:szCs w:val="16"/>
        </w:rPr>
      </w:pPr>
    </w:p>
    <w:p w:rsidR="00EA2BAE" w:rsidRDefault="00EA2BAE">
      <w:pPr>
        <w:pStyle w:val="normal0"/>
        <w:widowControl/>
        <w:spacing w:line="360" w:lineRule="auto"/>
        <w:ind w:firstLine="708"/>
        <w:jc w:val="both"/>
        <w:rPr>
          <w:color w:val="000000"/>
        </w:rPr>
      </w:pPr>
      <w:r>
        <w:rPr>
          <w:color w:val="000000"/>
        </w:rPr>
        <w:t xml:space="preserve">O segundo documento é referente ao pedido de pagamento para as despesas do primeiro trimestre do ano de 1868 e é dirigido ao presidente da província Adolpho de Barros Cavalcanti de Albuquerque Lacerda. Assim como o primeiro documento, este se encontra digitalizado no Repositório Institucional da UFSC junto com os demais documentos deste contexto colonial, sendo original. </w:t>
      </w:r>
    </w:p>
    <w:p w:rsidR="00EA2BAE" w:rsidRDefault="00EA2BAE">
      <w:pPr>
        <w:pStyle w:val="normal0"/>
        <w:widowControl/>
        <w:spacing w:line="360" w:lineRule="auto"/>
        <w:jc w:val="both"/>
        <w:rPr>
          <w:color w:val="000000"/>
        </w:rPr>
      </w:pPr>
      <w:r>
        <w:rPr>
          <w:color w:val="000000"/>
        </w:rPr>
        <w:tab/>
        <w:t>O acesso ao documento se fez por meio eletrônico, contudo é possível ter algumas noções quanto ao seu suporte de papel. Sua mensuração se assemelha ao primeiro documento,  e encontra-se em estado de deterioração. A margem superior encontra-se danificada, prejudicando a leitura de dados como data e local.</w:t>
      </w:r>
    </w:p>
    <w:p w:rsidR="00EA2BAE" w:rsidRDefault="00EA2BAE">
      <w:pPr>
        <w:pStyle w:val="normal0"/>
        <w:widowControl/>
        <w:spacing w:line="360" w:lineRule="auto"/>
        <w:jc w:val="both"/>
        <w:rPr>
          <w:color w:val="000000"/>
        </w:rPr>
      </w:pPr>
      <w:r>
        <w:rPr>
          <w:color w:val="000000"/>
        </w:rPr>
        <w:tab/>
        <w:t xml:space="preserve">Os elementos do documento são condizentes ao período em que ele foi produzido, a caligrafia rebuscada e em letras cursivas com sua devida inclinação a direita, para fins de leitura paleográfica esse elemento não se mostrou um empecilho. O documento assim como dos demais de sua coleção é amarelo em função do tempo de guarda e quanto a textura e o papel em si não foi  possível ter acesso. </w:t>
      </w:r>
    </w:p>
    <w:p w:rsidR="00EA2BAE" w:rsidRDefault="00EA2BAE">
      <w:pPr>
        <w:pStyle w:val="normal0"/>
        <w:widowControl/>
        <w:spacing w:line="360" w:lineRule="auto"/>
        <w:jc w:val="both"/>
        <w:rPr>
          <w:color w:val="000000"/>
        </w:rPr>
      </w:pPr>
      <w:r>
        <w:rPr>
          <w:color w:val="000000"/>
        </w:rPr>
        <w:tab/>
        <w:t xml:space="preserve">O documento é do século XIX, desta forma as normas gramaticais não podem ser aplicadas e nem evidenciadas, contudo, muitas palavras da época ainda se mantém como “orçamentos” e “adiantamentos”. Já algumas outras palavras contêm letras duplicadas, o que hoje em dia não é mais utilizado, por exemplo: </w:t>
      </w:r>
    </w:p>
    <w:p w:rsidR="00EA2BAE" w:rsidRDefault="00EA2BAE">
      <w:pPr>
        <w:pStyle w:val="normal0"/>
        <w:widowControl/>
        <w:jc w:val="both"/>
        <w:rPr>
          <w:color w:val="000000"/>
          <w:sz w:val="12"/>
          <w:szCs w:val="12"/>
        </w:rPr>
      </w:pPr>
    </w:p>
    <w:tbl>
      <w:tblPr>
        <w:tblW w:w="77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3" w:type="dxa"/>
        </w:tblCellMar>
        <w:tblLook w:val="0000"/>
      </w:tblPr>
      <w:tblGrid>
        <w:gridCol w:w="3823"/>
        <w:gridCol w:w="3969"/>
      </w:tblGrid>
      <w:tr w:rsidR="00EA2BAE" w:rsidTr="00B20DA6">
        <w:trPr>
          <w:trHeight w:val="515"/>
          <w:jc w:val="center"/>
        </w:trPr>
        <w:tc>
          <w:tcPr>
            <w:tcW w:w="3823" w:type="dxa"/>
          </w:tcPr>
          <w:p w:rsidR="00EA2BAE" w:rsidRPr="00B20DA6" w:rsidRDefault="00EA2BAE" w:rsidP="00B20DA6">
            <w:pPr>
              <w:pStyle w:val="normal0"/>
              <w:widowControl/>
              <w:jc w:val="both"/>
              <w:rPr>
                <w:color w:val="000000"/>
              </w:rPr>
            </w:pPr>
            <w:r w:rsidRPr="00B20DA6">
              <w:rPr>
                <w:color w:val="000000"/>
              </w:rPr>
              <w:t xml:space="preserve"> </w:t>
            </w:r>
            <w:r>
              <w:rPr>
                <w:noProof/>
                <w:lang w:val="de-DE"/>
              </w:rPr>
              <w:pict>
                <v:shape id="image6.jpg" o:spid="_x0000_s1027" type="#_x0000_t75" style="position:absolute;left:0;text-align:left;margin-left:48.75pt;margin-top:6.5pt;width:76.55pt;height:16.65pt;z-index:251659264;visibility:visible;mso-wrap-distance-left:0;mso-wrap-distance-right:0;mso-position-horizontal-relative:text;mso-position-vertical-relative:text">
                  <v:imagedata r:id="rId21" o:title=""/>
                  <w10:wrap type="square"/>
                </v:shape>
              </w:pict>
            </w:r>
          </w:p>
        </w:tc>
        <w:tc>
          <w:tcPr>
            <w:tcW w:w="3969" w:type="dxa"/>
          </w:tcPr>
          <w:p w:rsidR="00EA2BAE" w:rsidRPr="00B20DA6" w:rsidRDefault="00EA2BAE" w:rsidP="00B20DA6">
            <w:pPr>
              <w:pStyle w:val="normal0"/>
              <w:widowControl/>
              <w:jc w:val="center"/>
              <w:rPr>
                <w:color w:val="000000"/>
              </w:rPr>
            </w:pPr>
            <w:r w:rsidRPr="00B20DA6">
              <w:rPr>
                <w:color w:val="000000"/>
              </w:rPr>
              <w:t>A</w:t>
            </w:r>
            <w:r w:rsidRPr="00B20DA6">
              <w:rPr>
                <w:b/>
                <w:color w:val="000000"/>
                <w:u w:val="single"/>
              </w:rPr>
              <w:t>n</w:t>
            </w:r>
            <w:r w:rsidRPr="00B20DA6">
              <w:rPr>
                <w:color w:val="000000"/>
              </w:rPr>
              <w:t>o</w:t>
            </w:r>
          </w:p>
        </w:tc>
      </w:tr>
    </w:tbl>
    <w:p w:rsidR="00EA2BAE" w:rsidRDefault="00EA2BAE">
      <w:pPr>
        <w:pStyle w:val="normal0"/>
        <w:widowControl/>
        <w:spacing w:line="360" w:lineRule="auto"/>
        <w:jc w:val="both"/>
        <w:rPr>
          <w:color w:val="000000"/>
          <w:sz w:val="16"/>
          <w:szCs w:val="16"/>
        </w:rPr>
      </w:pPr>
    </w:p>
    <w:p w:rsidR="00EA2BAE" w:rsidRDefault="00EA2BAE">
      <w:pPr>
        <w:pStyle w:val="normal0"/>
        <w:widowControl/>
        <w:spacing w:line="360" w:lineRule="auto"/>
        <w:jc w:val="both"/>
        <w:rPr>
          <w:color w:val="000000"/>
        </w:rPr>
      </w:pPr>
      <w:r>
        <w:rPr>
          <w:color w:val="000000"/>
        </w:rPr>
        <w:tab/>
        <w:t xml:space="preserve">A escrita de quantias, se apresentam de forma diferente pois também passaram por transformações de acordo com a evolução da ortografia. A escrita por extenso de números relacionados a sua forma monetária também chama atenção, a escrita de “hum” em cheques ainda se mantém até os dias atuais É possível analisar a presença desses elementos no documento: </w:t>
      </w:r>
    </w:p>
    <w:p w:rsidR="00EA2BAE" w:rsidRDefault="00EA2BAE">
      <w:pPr>
        <w:pStyle w:val="normal0"/>
        <w:widowControl/>
        <w:spacing w:line="360" w:lineRule="auto"/>
        <w:jc w:val="both"/>
        <w:rPr>
          <w:color w:val="000000"/>
          <w:sz w:val="12"/>
          <w:szCs w:val="12"/>
        </w:rPr>
      </w:pPr>
    </w:p>
    <w:tbl>
      <w:tblPr>
        <w:tblW w:w="77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3" w:type="dxa"/>
        </w:tblCellMar>
        <w:tblLook w:val="0000"/>
      </w:tblPr>
      <w:tblGrid>
        <w:gridCol w:w="4390"/>
        <w:gridCol w:w="3402"/>
      </w:tblGrid>
      <w:tr w:rsidR="00EA2BAE" w:rsidTr="00B20DA6">
        <w:trPr>
          <w:trHeight w:val="635"/>
          <w:jc w:val="center"/>
        </w:trPr>
        <w:tc>
          <w:tcPr>
            <w:tcW w:w="4390" w:type="dxa"/>
          </w:tcPr>
          <w:p w:rsidR="00EA2BAE" w:rsidRPr="00B20DA6" w:rsidRDefault="00EA2BAE" w:rsidP="00B20DA6">
            <w:pPr>
              <w:pStyle w:val="normal0"/>
              <w:jc w:val="both"/>
              <w:rPr>
                <w:color w:val="000000"/>
              </w:rPr>
            </w:pPr>
            <w:r>
              <w:rPr>
                <w:noProof/>
                <w:lang w:val="de-DE"/>
              </w:rPr>
              <w:pict>
                <v:shape id="image4.jpg" o:spid="_x0000_s1028" type="#_x0000_t75" style="position:absolute;left:0;text-align:left;margin-left:10.3pt;margin-top:4.7pt;width:169.3pt;height:25.1pt;z-index:251660288;visibility:visible;mso-wrap-distance-left:0;mso-wrap-distance-right:0">
                  <v:imagedata r:id="rId22" o:title=""/>
                  <w10:wrap type="square"/>
                </v:shape>
              </w:pict>
            </w:r>
          </w:p>
        </w:tc>
        <w:tc>
          <w:tcPr>
            <w:tcW w:w="3402" w:type="dxa"/>
          </w:tcPr>
          <w:p w:rsidR="00EA2BAE" w:rsidRPr="00B20DA6" w:rsidRDefault="00EA2BAE" w:rsidP="00B20DA6">
            <w:pPr>
              <w:pStyle w:val="normal0"/>
              <w:spacing w:line="360" w:lineRule="auto"/>
              <w:jc w:val="center"/>
              <w:rPr>
                <w:b/>
                <w:color w:val="000000"/>
                <w:u w:val="single"/>
              </w:rPr>
            </w:pPr>
            <w:r w:rsidRPr="00B20DA6">
              <w:rPr>
                <w:b/>
                <w:color w:val="000000"/>
                <w:u w:val="single"/>
              </w:rPr>
              <w:t>R$: 12.000,000</w:t>
            </w:r>
          </w:p>
        </w:tc>
      </w:tr>
      <w:tr w:rsidR="00EA2BAE" w:rsidTr="00B20DA6">
        <w:trPr>
          <w:trHeight w:val="491"/>
          <w:jc w:val="center"/>
        </w:trPr>
        <w:tc>
          <w:tcPr>
            <w:tcW w:w="4390" w:type="dxa"/>
          </w:tcPr>
          <w:p w:rsidR="00EA2BAE" w:rsidRPr="00B20DA6" w:rsidRDefault="00EA2BAE" w:rsidP="00B20DA6">
            <w:pPr>
              <w:pStyle w:val="normal0"/>
              <w:jc w:val="both"/>
              <w:rPr>
                <w:color w:val="000000"/>
              </w:rPr>
            </w:pPr>
            <w:r>
              <w:rPr>
                <w:noProof/>
                <w:lang w:val="de-DE"/>
              </w:rPr>
              <w:pict>
                <v:shape id="image2.jpg" o:spid="_x0000_s1029" type="#_x0000_t75" style="position:absolute;left:0;text-align:left;margin-left:57.95pt;margin-top:2.5pt;width:53.5pt;height:20.5pt;z-index:251661312;visibility:visible;mso-wrap-distance-left:0;mso-wrap-distance-right:0;mso-position-horizontal-relative:text;mso-position-vertical-relative:text">
                  <v:imagedata r:id="rId23" o:title=""/>
                  <w10:wrap type="square"/>
                </v:shape>
              </w:pict>
            </w:r>
          </w:p>
        </w:tc>
        <w:tc>
          <w:tcPr>
            <w:tcW w:w="3402" w:type="dxa"/>
          </w:tcPr>
          <w:p w:rsidR="00EA2BAE" w:rsidRPr="00B20DA6" w:rsidRDefault="00EA2BAE" w:rsidP="00B20DA6">
            <w:pPr>
              <w:pStyle w:val="normal0"/>
              <w:spacing w:line="360" w:lineRule="auto"/>
              <w:jc w:val="center"/>
              <w:rPr>
                <w:color w:val="000000"/>
              </w:rPr>
            </w:pPr>
            <w:r w:rsidRPr="00B20DA6">
              <w:rPr>
                <w:color w:val="000000"/>
              </w:rPr>
              <w:t>Um</w:t>
            </w:r>
          </w:p>
        </w:tc>
      </w:tr>
    </w:tbl>
    <w:p w:rsidR="00EA2BAE" w:rsidRDefault="00EA2BAE">
      <w:pPr>
        <w:pStyle w:val="normal0"/>
        <w:widowControl/>
        <w:spacing w:line="360" w:lineRule="auto"/>
        <w:jc w:val="both"/>
        <w:rPr>
          <w:color w:val="000000"/>
          <w:sz w:val="16"/>
          <w:szCs w:val="16"/>
        </w:rPr>
      </w:pPr>
    </w:p>
    <w:p w:rsidR="00EA2BAE" w:rsidRDefault="00EA2BAE">
      <w:pPr>
        <w:pStyle w:val="normal0"/>
        <w:widowControl/>
        <w:spacing w:line="360" w:lineRule="auto"/>
        <w:jc w:val="both"/>
        <w:rPr>
          <w:color w:val="000000"/>
        </w:rPr>
      </w:pPr>
      <w:r>
        <w:rPr>
          <w:color w:val="000000"/>
        </w:rPr>
        <w:tab/>
        <w:t xml:space="preserve">As abreviações assim como no primeiro documento são frequentes, principalmente quando se refere a cordialidade, desta forma se mantém como nos primeiros manuscritos, as seguintes abreviações: </w:t>
      </w:r>
    </w:p>
    <w:p w:rsidR="00EA2BAE" w:rsidRDefault="00EA2BAE">
      <w:pPr>
        <w:pStyle w:val="normal0"/>
        <w:widowControl/>
        <w:jc w:val="both"/>
        <w:rPr>
          <w:color w:val="000000"/>
          <w:sz w:val="16"/>
          <w:szCs w:val="16"/>
        </w:rPr>
      </w:pPr>
    </w:p>
    <w:tbl>
      <w:tblPr>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3" w:type="dxa"/>
        </w:tblCellMar>
        <w:tblLook w:val="0000"/>
      </w:tblPr>
      <w:tblGrid>
        <w:gridCol w:w="4530"/>
        <w:gridCol w:w="4531"/>
      </w:tblGrid>
      <w:tr w:rsidR="00EA2BAE" w:rsidTr="00B20DA6">
        <w:trPr>
          <w:trHeight w:val="831"/>
        </w:trPr>
        <w:tc>
          <w:tcPr>
            <w:tcW w:w="4530" w:type="dxa"/>
          </w:tcPr>
          <w:p w:rsidR="00EA2BAE" w:rsidRPr="00B20DA6" w:rsidRDefault="00EA2BAE" w:rsidP="00B20DA6">
            <w:pPr>
              <w:pStyle w:val="normal0"/>
              <w:jc w:val="center"/>
              <w:rPr>
                <w:color w:val="000000"/>
              </w:rPr>
            </w:pPr>
            <w:r w:rsidRPr="00F4485E">
              <w:rPr>
                <w:noProof/>
                <w:color w:val="000000"/>
                <w:lang w:val="de-DE"/>
              </w:rPr>
              <w:pict>
                <v:shape id="_x0000_i1035" type="#_x0000_t75" style="width:89.25pt;height:25.5pt;visibility:visible">
                  <v:imagedata r:id="rId15" o:title="" croptop="35856f" cropbottom="7324f" cropleft="14849f" cropright="18173f"/>
                </v:shape>
              </w:pict>
            </w:r>
          </w:p>
        </w:tc>
        <w:tc>
          <w:tcPr>
            <w:tcW w:w="4531" w:type="dxa"/>
          </w:tcPr>
          <w:p w:rsidR="00EA2BAE" w:rsidRPr="00B20DA6" w:rsidRDefault="00EA2BAE" w:rsidP="00B20DA6">
            <w:pPr>
              <w:pStyle w:val="normal0"/>
              <w:jc w:val="center"/>
              <w:rPr>
                <w:color w:val="000000"/>
              </w:rPr>
            </w:pPr>
          </w:p>
          <w:p w:rsidR="00EA2BAE" w:rsidRPr="00B20DA6" w:rsidRDefault="00EA2BAE" w:rsidP="00B20DA6">
            <w:pPr>
              <w:pStyle w:val="normal0"/>
              <w:jc w:val="center"/>
              <w:rPr>
                <w:color w:val="000000"/>
              </w:rPr>
            </w:pPr>
            <w:r w:rsidRPr="00B20DA6">
              <w:rPr>
                <w:color w:val="000000"/>
              </w:rPr>
              <w:t>Excelentíssimo</w:t>
            </w:r>
          </w:p>
        </w:tc>
      </w:tr>
      <w:tr w:rsidR="00EA2BAE" w:rsidTr="00B20DA6">
        <w:trPr>
          <w:trHeight w:val="826"/>
        </w:trPr>
        <w:tc>
          <w:tcPr>
            <w:tcW w:w="4530" w:type="dxa"/>
          </w:tcPr>
          <w:p w:rsidR="00EA2BAE" w:rsidRPr="00B20DA6" w:rsidRDefault="00EA2BAE" w:rsidP="00B20DA6">
            <w:pPr>
              <w:pStyle w:val="normal0"/>
              <w:jc w:val="center"/>
              <w:rPr>
                <w:color w:val="000000"/>
              </w:rPr>
            </w:pPr>
            <w:r w:rsidRPr="00F4485E">
              <w:rPr>
                <w:noProof/>
                <w:color w:val="000000"/>
                <w:lang w:val="de-DE"/>
              </w:rPr>
              <w:pict>
                <v:shape id="_x0000_i1036" type="#_x0000_t75" style="width:92.25pt;height:34.5pt;visibility:visible">
                  <v:imagedata r:id="rId16" o:title="" croptop="19854f" cropbottom="36045f" cropleft="4983f" cropright="53615f"/>
                </v:shape>
              </w:pict>
            </w:r>
          </w:p>
        </w:tc>
        <w:tc>
          <w:tcPr>
            <w:tcW w:w="4531" w:type="dxa"/>
          </w:tcPr>
          <w:p w:rsidR="00EA2BAE" w:rsidRPr="00B20DA6" w:rsidRDefault="00EA2BAE" w:rsidP="00B20DA6">
            <w:pPr>
              <w:pStyle w:val="normal0"/>
              <w:jc w:val="both"/>
              <w:rPr>
                <w:color w:val="000000"/>
              </w:rPr>
            </w:pPr>
          </w:p>
          <w:p w:rsidR="00EA2BAE" w:rsidRPr="00B20DA6" w:rsidRDefault="00EA2BAE" w:rsidP="00B20DA6">
            <w:pPr>
              <w:pStyle w:val="normal0"/>
              <w:jc w:val="center"/>
              <w:rPr>
                <w:color w:val="000000"/>
              </w:rPr>
            </w:pPr>
            <w:r w:rsidRPr="00B20DA6">
              <w:rPr>
                <w:color w:val="000000"/>
              </w:rPr>
              <w:t>Ilustríssimo</w:t>
            </w:r>
          </w:p>
        </w:tc>
      </w:tr>
      <w:tr w:rsidR="00EA2BAE" w:rsidTr="00B20DA6">
        <w:trPr>
          <w:trHeight w:val="837"/>
        </w:trPr>
        <w:tc>
          <w:tcPr>
            <w:tcW w:w="4530" w:type="dxa"/>
          </w:tcPr>
          <w:p w:rsidR="00EA2BAE" w:rsidRPr="00B20DA6" w:rsidRDefault="00EA2BAE" w:rsidP="00B20DA6">
            <w:pPr>
              <w:pStyle w:val="normal0"/>
              <w:jc w:val="center"/>
              <w:rPr>
                <w:color w:val="000000"/>
              </w:rPr>
            </w:pPr>
            <w:r w:rsidRPr="00F4485E">
              <w:rPr>
                <w:noProof/>
                <w:color w:val="000000"/>
                <w:lang w:val="de-DE"/>
              </w:rPr>
              <w:pict>
                <v:shape id="_x0000_i1037" type="#_x0000_t75" style="width:81.75pt;height:34.5pt;visibility:visible">
                  <v:imagedata r:id="rId17" o:title="" croptop="23131f" cropbottom="28911f" cropleft="27203f" cropright="23812f"/>
                </v:shape>
              </w:pict>
            </w:r>
          </w:p>
        </w:tc>
        <w:tc>
          <w:tcPr>
            <w:tcW w:w="4531" w:type="dxa"/>
          </w:tcPr>
          <w:p w:rsidR="00EA2BAE" w:rsidRPr="00B20DA6" w:rsidRDefault="00EA2BAE" w:rsidP="00B20DA6">
            <w:pPr>
              <w:pStyle w:val="normal0"/>
              <w:jc w:val="both"/>
              <w:rPr>
                <w:color w:val="000000"/>
              </w:rPr>
            </w:pPr>
          </w:p>
          <w:p w:rsidR="00EA2BAE" w:rsidRPr="00B20DA6" w:rsidRDefault="00EA2BAE" w:rsidP="00B20DA6">
            <w:pPr>
              <w:pStyle w:val="normal0"/>
              <w:jc w:val="center"/>
              <w:rPr>
                <w:color w:val="000000"/>
              </w:rPr>
            </w:pPr>
            <w:r w:rsidRPr="00B20DA6">
              <w:rPr>
                <w:color w:val="000000"/>
              </w:rPr>
              <w:t>Engenheiro</w:t>
            </w:r>
          </w:p>
        </w:tc>
      </w:tr>
      <w:tr w:rsidR="00EA2BAE" w:rsidTr="00B20DA6">
        <w:trPr>
          <w:trHeight w:val="710"/>
        </w:trPr>
        <w:tc>
          <w:tcPr>
            <w:tcW w:w="4530" w:type="dxa"/>
          </w:tcPr>
          <w:p w:rsidR="00EA2BAE" w:rsidRPr="00B20DA6" w:rsidRDefault="00EA2BAE" w:rsidP="00B20DA6">
            <w:pPr>
              <w:pStyle w:val="normal0"/>
              <w:jc w:val="center"/>
              <w:rPr>
                <w:color w:val="000000"/>
              </w:rPr>
            </w:pPr>
            <w:r w:rsidRPr="00F4485E">
              <w:rPr>
                <w:noProof/>
                <w:color w:val="000000"/>
                <w:lang w:val="de-DE"/>
              </w:rPr>
              <w:pict>
                <v:shape id="_x0000_i1038" type="#_x0000_t75" style="width:143.25pt;height:23.25pt;visibility:visible">
                  <v:imagedata r:id="rId18" o:title="" croptop="47036f" cropbottom="5786f" cropleft="6394f" cropright="29448f"/>
                </v:shape>
              </w:pict>
            </w:r>
          </w:p>
        </w:tc>
        <w:tc>
          <w:tcPr>
            <w:tcW w:w="4531" w:type="dxa"/>
          </w:tcPr>
          <w:p w:rsidR="00EA2BAE" w:rsidRPr="00B20DA6" w:rsidRDefault="00EA2BAE" w:rsidP="00B20DA6">
            <w:pPr>
              <w:pStyle w:val="normal0"/>
              <w:jc w:val="both"/>
              <w:rPr>
                <w:color w:val="000000"/>
              </w:rPr>
            </w:pPr>
          </w:p>
          <w:p w:rsidR="00EA2BAE" w:rsidRPr="00B20DA6" w:rsidRDefault="00EA2BAE" w:rsidP="00B20DA6">
            <w:pPr>
              <w:pStyle w:val="normal0"/>
              <w:jc w:val="center"/>
              <w:rPr>
                <w:color w:val="000000"/>
              </w:rPr>
            </w:pPr>
            <w:r w:rsidRPr="00B20DA6">
              <w:rPr>
                <w:color w:val="000000"/>
              </w:rPr>
              <w:t xml:space="preserve">Vossa Excelência </w:t>
            </w:r>
          </w:p>
        </w:tc>
      </w:tr>
    </w:tbl>
    <w:p w:rsidR="00EA2BAE" w:rsidRDefault="00EA2BAE">
      <w:pPr>
        <w:pStyle w:val="normal0"/>
        <w:widowControl/>
        <w:spacing w:line="360" w:lineRule="auto"/>
        <w:jc w:val="both"/>
        <w:rPr>
          <w:color w:val="000000"/>
          <w:sz w:val="16"/>
          <w:szCs w:val="16"/>
        </w:rPr>
      </w:pPr>
    </w:p>
    <w:p w:rsidR="00EA2BAE" w:rsidRDefault="00EA2BAE">
      <w:pPr>
        <w:pStyle w:val="normal0"/>
        <w:widowControl/>
        <w:tabs>
          <w:tab w:val="left" w:pos="567"/>
        </w:tabs>
        <w:spacing w:line="360" w:lineRule="auto"/>
        <w:jc w:val="both"/>
        <w:rPr>
          <w:color w:val="000000"/>
        </w:rPr>
      </w:pPr>
      <w:r>
        <w:rPr>
          <w:color w:val="000000"/>
        </w:rPr>
        <w:tab/>
        <w:t xml:space="preserve">A acentuação das palavras assim como o vocabulário segue as convenções da época, não tendo nenhum padrão e pouco uso. A pontuação do segundo documento é de acordo com a usualidade do século, não podendo ser corrigido e nem alterado para a gramática atual. Para fins de transcrição não é possível qualificar como um empecilho, mas sim uma dificuldade com analisado junto com a caligrafia. </w:t>
      </w:r>
    </w:p>
    <w:p w:rsidR="00EA2BAE" w:rsidRDefault="00EA2BAE">
      <w:pPr>
        <w:pStyle w:val="normal0"/>
        <w:widowControl/>
        <w:tabs>
          <w:tab w:val="left" w:pos="567"/>
        </w:tabs>
        <w:spacing w:line="360" w:lineRule="auto"/>
        <w:ind w:firstLine="567"/>
        <w:jc w:val="both"/>
        <w:rPr>
          <w:color w:val="000000"/>
        </w:rPr>
      </w:pPr>
      <w:r>
        <w:rPr>
          <w:color w:val="000000"/>
        </w:rPr>
        <w:t>A principal dificuldade encontrada no documento dois foi a compreensão de palavras pontuais que foram transcritas como</w:t>
      </w:r>
      <w:r>
        <w:rPr>
          <w:i/>
          <w:color w:val="000000"/>
        </w:rPr>
        <w:t xml:space="preserve"> [ilegível]. </w:t>
      </w:r>
      <w:r>
        <w:rPr>
          <w:color w:val="000000"/>
        </w:rPr>
        <w:t xml:space="preserve">De uma forma geral não alterou o sentido ou essência do documento, assim como a caligrafia que mesma que seja do século XIX foi de fácil entendimento. Conhecer o contexto documental também auxiliou para uma transcrição mais concisa e que atendesse as necessidades paleográficas e arquivísticas do documento. </w:t>
      </w:r>
    </w:p>
    <w:p w:rsidR="00EA2BAE" w:rsidRDefault="00EA2BAE">
      <w:pPr>
        <w:pStyle w:val="normal0"/>
        <w:widowControl/>
        <w:spacing w:line="360" w:lineRule="auto"/>
        <w:jc w:val="both"/>
        <w:rPr>
          <w:color w:val="000000"/>
          <w:sz w:val="16"/>
          <w:szCs w:val="16"/>
        </w:rPr>
      </w:pPr>
    </w:p>
    <w:p w:rsidR="00EA2BAE" w:rsidRDefault="00EA2BAE">
      <w:pPr>
        <w:pStyle w:val="normal0"/>
        <w:spacing w:line="360" w:lineRule="auto"/>
        <w:rPr>
          <w:b/>
          <w:color w:val="000000"/>
        </w:rPr>
      </w:pPr>
      <w:r>
        <w:rPr>
          <w:b/>
          <w:color w:val="000000"/>
        </w:rPr>
        <w:t xml:space="preserve">6 CONSIDERAÇÕES FINAIS </w:t>
      </w:r>
    </w:p>
    <w:p w:rsidR="00EA2BAE" w:rsidRDefault="00EA2BAE">
      <w:pPr>
        <w:pStyle w:val="normal0"/>
        <w:spacing w:line="360" w:lineRule="auto"/>
        <w:rPr>
          <w:b/>
          <w:color w:val="000000"/>
          <w:sz w:val="16"/>
          <w:szCs w:val="16"/>
        </w:rPr>
      </w:pPr>
    </w:p>
    <w:p w:rsidR="00EA2BAE" w:rsidRDefault="00EA2BAE">
      <w:pPr>
        <w:pStyle w:val="normal0"/>
        <w:tabs>
          <w:tab w:val="left" w:pos="567"/>
        </w:tabs>
        <w:spacing w:line="360" w:lineRule="auto"/>
        <w:jc w:val="both"/>
        <w:rPr>
          <w:color w:val="000000"/>
        </w:rPr>
      </w:pPr>
      <w:r>
        <w:rPr>
          <w:b/>
          <w:color w:val="000000"/>
        </w:rPr>
        <w:tab/>
      </w:r>
      <w:r>
        <w:rPr>
          <w:color w:val="000000"/>
        </w:rPr>
        <w:t xml:space="preserve">A paleografia é uma ciência que tem suas raízes na diplomática, tanto que as duas tem o documento como o objeto de seus estudos, porém cada uma tem suas individualidades, pode ser mencionar que a paleografia estuda o corpo do documento, enquanto a diplomática, a sua alma (MENDES, 2008). A paleografia consiste na transcrição de documentos manuscritos, e durante essa transcrição o paleógrafo pode ter algumas dificuldades quanto a compreensão da letra, abreviaturas e supostas rasuras, como foram destacados no presente estudo. </w:t>
      </w:r>
    </w:p>
    <w:p w:rsidR="00EA2BAE" w:rsidRDefault="00EA2BAE">
      <w:pPr>
        <w:pStyle w:val="normal0"/>
        <w:tabs>
          <w:tab w:val="left" w:pos="567"/>
        </w:tabs>
        <w:spacing w:line="360" w:lineRule="auto"/>
        <w:jc w:val="both"/>
        <w:rPr>
          <w:color w:val="000000"/>
        </w:rPr>
      </w:pPr>
      <w:r>
        <w:rPr>
          <w:color w:val="000000"/>
        </w:rPr>
        <w:tab/>
        <w:t xml:space="preserve">Os objetivos de sua forma geral foram atingidos, no sentido de que foram realizadas duas transcrições de manuscritos do século XIX da Colônia de Blumenau, e as transcrições foram embasadas em uma fundamentação teórica, com aspectos históricos da época que foram produzidos os documentos e características conceituais da área de paleografia. Nesta esfera, foi possível observar a importância de normas de transcrição como a usada nesse trabalho e a presença de um dicionário específico de paleografia. </w:t>
      </w:r>
    </w:p>
    <w:p w:rsidR="00EA2BAE" w:rsidRDefault="00EA2BAE">
      <w:pPr>
        <w:pStyle w:val="normal0"/>
        <w:tabs>
          <w:tab w:val="left" w:pos="567"/>
        </w:tabs>
        <w:spacing w:line="360" w:lineRule="auto"/>
        <w:jc w:val="both"/>
        <w:rPr>
          <w:color w:val="000000"/>
        </w:rPr>
      </w:pPr>
      <w:r>
        <w:rPr>
          <w:color w:val="000000"/>
        </w:rPr>
        <w:tab/>
        <w:t xml:space="preserve">A pesquisa foi relevante para os autores como acadêmicos e futuros arquivistas que estão ingressando no mercado de trabalho e procuram aplicar as teorias estudadas em sala, principalmente aos que desejam se especializar em documentos antigos e históricos. O estudo servirá de subsídio como complemento para compreensão das disciplinas e futuros estudos poderão serem realizados com novas informações e novos enfoques. </w:t>
      </w:r>
    </w:p>
    <w:p w:rsidR="00EA2BAE" w:rsidRDefault="00EA2BAE">
      <w:pPr>
        <w:pStyle w:val="normal0"/>
        <w:rPr>
          <w:b/>
          <w:color w:val="000000"/>
        </w:rPr>
      </w:pPr>
    </w:p>
    <w:p w:rsidR="00EA2BAE" w:rsidRDefault="00EA2BAE">
      <w:pPr>
        <w:pStyle w:val="normal0"/>
        <w:rPr>
          <w:b/>
          <w:color w:val="000000"/>
        </w:rPr>
      </w:pPr>
    </w:p>
    <w:p w:rsidR="00EA2BAE" w:rsidRDefault="00EA2BAE">
      <w:pPr>
        <w:pStyle w:val="normal0"/>
        <w:rPr>
          <w:b/>
          <w:color w:val="000000"/>
        </w:rPr>
      </w:pPr>
      <w:r>
        <w:rPr>
          <w:b/>
          <w:color w:val="000000"/>
        </w:rPr>
        <w:t>REFERÊNCIAS</w:t>
      </w:r>
    </w:p>
    <w:p w:rsidR="00EA2BAE" w:rsidRDefault="00EA2BAE">
      <w:pPr>
        <w:pStyle w:val="normal0"/>
        <w:rPr>
          <w:b/>
          <w:color w:val="000000"/>
        </w:rPr>
      </w:pPr>
    </w:p>
    <w:p w:rsidR="00EA2BAE" w:rsidRDefault="00EA2BAE">
      <w:pPr>
        <w:pStyle w:val="normal0"/>
        <w:widowControl/>
        <w:rPr>
          <w:color w:val="000000"/>
        </w:rPr>
      </w:pPr>
      <w:r>
        <w:rPr>
          <w:color w:val="000000"/>
        </w:rPr>
        <w:t xml:space="preserve">ARQUIVO NACIONAL. </w:t>
      </w:r>
      <w:r>
        <w:rPr>
          <w:b/>
          <w:color w:val="000000"/>
        </w:rPr>
        <w:t>Normas técnicas para transcrição e edição de documentos manuscritos.</w:t>
      </w:r>
      <w:r>
        <w:rPr>
          <w:color w:val="000000"/>
        </w:rPr>
        <w:t xml:space="preserve"> [1993]. Disponível em: http://www.arquivonacional.gov.br/Media/Transcreve.pdf . Acesso em: 19 fev. 2019.</w:t>
      </w:r>
    </w:p>
    <w:p w:rsidR="00EA2BAE" w:rsidRDefault="00EA2BAE">
      <w:pPr>
        <w:pStyle w:val="normal0"/>
        <w:widowControl/>
        <w:rPr>
          <w:color w:val="000000"/>
        </w:rPr>
      </w:pPr>
    </w:p>
    <w:p w:rsidR="00EA2BAE" w:rsidRDefault="00EA2BAE">
      <w:pPr>
        <w:pStyle w:val="normal0"/>
        <w:widowControl/>
        <w:rPr>
          <w:color w:val="000000"/>
        </w:rPr>
      </w:pPr>
      <w:r>
        <w:rPr>
          <w:color w:val="000000"/>
        </w:rPr>
        <w:t xml:space="preserve">BERWANGER, Ana Regina; LEAL, João Eurípedes Franklin. </w:t>
      </w:r>
      <w:r>
        <w:rPr>
          <w:b/>
          <w:color w:val="000000"/>
        </w:rPr>
        <w:t>Noções de Paleografia e Diplomática</w:t>
      </w:r>
      <w:r>
        <w:rPr>
          <w:color w:val="000000"/>
        </w:rPr>
        <w:t>. 3. ed. Santa Maria: UFSM, 2008.</w:t>
      </w:r>
    </w:p>
    <w:p w:rsidR="00EA2BAE" w:rsidRDefault="00EA2BAE">
      <w:pPr>
        <w:pStyle w:val="normal0"/>
        <w:widowControl/>
        <w:rPr>
          <w:color w:val="000000"/>
        </w:rPr>
      </w:pPr>
    </w:p>
    <w:p w:rsidR="00EA2BAE" w:rsidRDefault="00EA2BAE">
      <w:pPr>
        <w:pStyle w:val="normal0"/>
        <w:widowControl/>
        <w:rPr>
          <w:color w:val="000000"/>
        </w:rPr>
      </w:pPr>
      <w:r>
        <w:rPr>
          <w:color w:val="000000"/>
        </w:rPr>
        <w:t>BLUMENAU, Hermann Bruno Otto.</w:t>
      </w:r>
      <w:r>
        <w:rPr>
          <w:b/>
          <w:color w:val="000000"/>
        </w:rPr>
        <w:t xml:space="preserve"> Requerimento e Projeto de Colonização apresentado a Assembleia Provincial</w:t>
      </w:r>
      <w:r>
        <w:rPr>
          <w:color w:val="000000"/>
        </w:rPr>
        <w:t>. Arquivo Histórico José Ferreira da Silva – AHJFS: Blumenau/SC. Fundo: Colonização, P0 02, Doc. 06, 16 de março de 1848.</w:t>
      </w:r>
      <w:r>
        <w:rPr>
          <w:color w:val="000000"/>
        </w:rPr>
        <w:tab/>
      </w:r>
    </w:p>
    <w:p w:rsidR="00EA2BAE" w:rsidRDefault="00EA2BAE">
      <w:pPr>
        <w:pStyle w:val="normal0"/>
        <w:widowControl/>
        <w:rPr>
          <w:color w:val="000000"/>
        </w:rPr>
      </w:pPr>
    </w:p>
    <w:p w:rsidR="00EA2BAE" w:rsidRDefault="00EA2BAE">
      <w:pPr>
        <w:pStyle w:val="normal0"/>
        <w:widowControl/>
        <w:rPr>
          <w:color w:val="000000"/>
        </w:rPr>
      </w:pPr>
      <w:r>
        <w:rPr>
          <w:color w:val="000000"/>
        </w:rPr>
        <w:t xml:space="preserve">DELMAS, Bruno. </w:t>
      </w:r>
      <w:r>
        <w:rPr>
          <w:b/>
          <w:color w:val="000000"/>
        </w:rPr>
        <w:t xml:space="preserve">Arquivos pra quê?: </w:t>
      </w:r>
      <w:r>
        <w:rPr>
          <w:color w:val="000000"/>
        </w:rPr>
        <w:t>textos escolhidos. São Paulo: Instituto Fernando Henrique Cardoso, 2010. 196 p</w:t>
      </w:r>
    </w:p>
    <w:p w:rsidR="00EA2BAE" w:rsidRDefault="00EA2BAE">
      <w:pPr>
        <w:pStyle w:val="normal0"/>
        <w:widowControl/>
        <w:rPr>
          <w:color w:val="000000"/>
        </w:rPr>
      </w:pPr>
    </w:p>
    <w:p w:rsidR="00EA2BAE" w:rsidRDefault="00EA2BAE">
      <w:pPr>
        <w:pStyle w:val="normal0"/>
        <w:widowControl/>
        <w:rPr>
          <w:color w:val="000000"/>
        </w:rPr>
      </w:pPr>
      <w:r>
        <w:rPr>
          <w:color w:val="000000"/>
        </w:rPr>
        <w:t xml:space="preserve">DESCHAMPS, M. L. de O. Braços laboriosos: a tranquilidade pública na Colônia Blumenau. </w:t>
      </w:r>
      <w:r>
        <w:rPr>
          <w:i/>
          <w:color w:val="000000"/>
        </w:rPr>
        <w:t>In:</w:t>
      </w:r>
      <w:r>
        <w:rPr>
          <w:b/>
          <w:i/>
          <w:color w:val="000000"/>
        </w:rPr>
        <w:t xml:space="preserve"> </w:t>
      </w:r>
      <w:r>
        <w:rPr>
          <w:color w:val="000000"/>
        </w:rPr>
        <w:t>SIMPÓSIO NACIONAL DE HISTÓRIA</w:t>
      </w:r>
      <w:r>
        <w:rPr>
          <w:b/>
          <w:color w:val="000000"/>
        </w:rPr>
        <w:t xml:space="preserve">: </w:t>
      </w:r>
      <w:r>
        <w:rPr>
          <w:color w:val="000000"/>
        </w:rPr>
        <w:t xml:space="preserve">CONHECIMENTO HISTÓRICO E DIÁLOGO SOCIAL. 27., 2013, Natal - RN. </w:t>
      </w:r>
      <w:r>
        <w:rPr>
          <w:b/>
          <w:color w:val="000000"/>
        </w:rPr>
        <w:t>Anais....</w:t>
      </w:r>
      <w:r>
        <w:rPr>
          <w:color w:val="000000"/>
        </w:rPr>
        <w:t xml:space="preserve"> São Paulo: ANPUH-SP, 2013.</w:t>
      </w:r>
    </w:p>
    <w:p w:rsidR="00EA2BAE" w:rsidRDefault="00EA2BAE">
      <w:pPr>
        <w:pStyle w:val="normal0"/>
        <w:widowControl/>
        <w:rPr>
          <w:color w:val="000000"/>
        </w:rPr>
      </w:pPr>
    </w:p>
    <w:p w:rsidR="00EA2BAE" w:rsidRDefault="00EA2BAE">
      <w:pPr>
        <w:pStyle w:val="normal0"/>
        <w:widowControl/>
        <w:rPr>
          <w:color w:val="000000"/>
        </w:rPr>
      </w:pPr>
      <w:r>
        <w:rPr>
          <w:color w:val="000000"/>
        </w:rPr>
        <w:t xml:space="preserve">FACHIN, Phablo Roberto Marchis. </w:t>
      </w:r>
      <w:r>
        <w:rPr>
          <w:b/>
          <w:color w:val="000000"/>
        </w:rPr>
        <w:t>Descaminhos e dificuldades</w:t>
      </w:r>
      <w:r>
        <w:rPr>
          <w:color w:val="000000"/>
        </w:rPr>
        <w:t xml:space="preserve">: leitura de manuscritos do século XVIII. Goiânia: Trilhas Urbanas, 2008. </w:t>
      </w:r>
    </w:p>
    <w:p w:rsidR="00EA2BAE" w:rsidRDefault="00EA2BAE">
      <w:pPr>
        <w:pStyle w:val="normal0"/>
        <w:widowControl/>
        <w:rPr>
          <w:color w:val="000000"/>
        </w:rPr>
      </w:pPr>
    </w:p>
    <w:p w:rsidR="00EA2BAE" w:rsidRDefault="00EA2BAE">
      <w:pPr>
        <w:pStyle w:val="normal0"/>
        <w:widowControl/>
        <w:rPr>
          <w:color w:val="000000"/>
        </w:rPr>
      </w:pPr>
      <w:r>
        <w:rPr>
          <w:color w:val="000000"/>
        </w:rPr>
        <w:t xml:space="preserve">FLEXOR, Maria Helena Ochi. </w:t>
      </w:r>
      <w:r>
        <w:rPr>
          <w:b/>
          <w:color w:val="000000"/>
        </w:rPr>
        <w:t xml:space="preserve">Abreviaturas manuscritos dos séculos XVI ao XIX. </w:t>
      </w:r>
      <w:r>
        <w:rPr>
          <w:color w:val="000000"/>
        </w:rPr>
        <w:t>Rio de Janeiro: Arquivo Nacional, 2008.</w:t>
      </w:r>
    </w:p>
    <w:p w:rsidR="00EA2BAE" w:rsidRDefault="00EA2BAE">
      <w:pPr>
        <w:pStyle w:val="normal0"/>
        <w:widowControl/>
        <w:rPr>
          <w:color w:val="000000"/>
          <w:highlight w:val="white"/>
        </w:rPr>
      </w:pPr>
    </w:p>
    <w:p w:rsidR="00EA2BAE" w:rsidRDefault="00EA2BAE">
      <w:pPr>
        <w:pStyle w:val="normal0"/>
        <w:widowControl/>
        <w:rPr>
          <w:color w:val="000000"/>
        </w:rPr>
      </w:pPr>
      <w:r>
        <w:rPr>
          <w:color w:val="000000"/>
          <w:highlight w:val="white"/>
        </w:rPr>
        <w:t xml:space="preserve">GIL, Antônio Carlos. </w:t>
      </w:r>
      <w:r>
        <w:rPr>
          <w:b/>
          <w:color w:val="000000"/>
          <w:highlight w:val="white"/>
        </w:rPr>
        <w:t xml:space="preserve">Como elaborar projetos de pesquisa. </w:t>
      </w:r>
      <w:r>
        <w:rPr>
          <w:color w:val="000000"/>
          <w:highlight w:val="white"/>
        </w:rPr>
        <w:t>4. ed. São Paulo: Atlas, 2002</w:t>
      </w:r>
    </w:p>
    <w:p w:rsidR="00EA2BAE" w:rsidRDefault="00EA2BAE">
      <w:pPr>
        <w:pStyle w:val="normal0"/>
        <w:widowControl/>
        <w:rPr>
          <w:color w:val="000000"/>
        </w:rPr>
      </w:pPr>
    </w:p>
    <w:p w:rsidR="00EA2BAE" w:rsidRDefault="00EA2BAE">
      <w:pPr>
        <w:pStyle w:val="normal0"/>
        <w:widowControl/>
        <w:rPr>
          <w:color w:val="000000"/>
        </w:rPr>
      </w:pPr>
      <w:r>
        <w:rPr>
          <w:color w:val="000000"/>
        </w:rPr>
        <w:t xml:space="preserve">MENDES, Ubirajara Dolácio. </w:t>
      </w:r>
      <w:r>
        <w:rPr>
          <w:b/>
          <w:color w:val="000000"/>
        </w:rPr>
        <w:t>Noções de Paleografia</w:t>
      </w:r>
      <w:r>
        <w:rPr>
          <w:color w:val="000000"/>
        </w:rPr>
        <w:t>. 2. ed. São Paulo: Arquivo público do Estado de São Paulo, 2008.</w:t>
      </w:r>
    </w:p>
    <w:p w:rsidR="00EA2BAE" w:rsidRDefault="00EA2BAE">
      <w:pPr>
        <w:pStyle w:val="normal0"/>
        <w:widowControl/>
        <w:rPr>
          <w:color w:val="000000"/>
        </w:rPr>
      </w:pPr>
    </w:p>
    <w:p w:rsidR="00EA2BAE" w:rsidRDefault="00EA2BAE">
      <w:pPr>
        <w:pStyle w:val="normal0"/>
        <w:widowControl/>
        <w:rPr>
          <w:color w:val="000000"/>
        </w:rPr>
      </w:pPr>
      <w:r>
        <w:rPr>
          <w:color w:val="000000"/>
        </w:rPr>
        <w:t xml:space="preserve">OLIVEIRA, M. L. de. Festejos do progresso: o Império brasileiro e a Colônia Blumenau nas Exposições Universais (1860-1883). </w:t>
      </w:r>
      <w:r>
        <w:rPr>
          <w:i/>
          <w:color w:val="000000"/>
        </w:rPr>
        <w:t>In:</w:t>
      </w:r>
      <w:r>
        <w:rPr>
          <w:color w:val="000000"/>
        </w:rPr>
        <w:t xml:space="preserve"> SIMPÓSIO NACIONAL DA ANPUH</w:t>
      </w:r>
      <w:r>
        <w:rPr>
          <w:b/>
          <w:color w:val="000000"/>
        </w:rPr>
        <w:t xml:space="preserve"> </w:t>
      </w:r>
      <w:r>
        <w:rPr>
          <w:color w:val="000000"/>
        </w:rPr>
        <w:t xml:space="preserve">- Associação Nacional de História. 26., 2011, São Paulo. </w:t>
      </w:r>
      <w:r>
        <w:rPr>
          <w:b/>
          <w:color w:val="000000"/>
        </w:rPr>
        <w:t>Anais...</w:t>
      </w:r>
      <w:r>
        <w:rPr>
          <w:color w:val="000000"/>
        </w:rPr>
        <w:t xml:space="preserve"> São Paulo: ANPUH-SP, 2011. </w:t>
      </w:r>
    </w:p>
    <w:p w:rsidR="00EA2BAE" w:rsidRDefault="00EA2BAE">
      <w:pPr>
        <w:pStyle w:val="normal0"/>
        <w:widowControl/>
        <w:rPr>
          <w:color w:val="000000"/>
        </w:rPr>
      </w:pPr>
    </w:p>
    <w:p w:rsidR="00EA2BAE" w:rsidRPr="00044071" w:rsidRDefault="00EA2BAE">
      <w:pPr>
        <w:pStyle w:val="normal0"/>
        <w:widowControl/>
        <w:rPr>
          <w:color w:val="000000"/>
          <w:lang w:val="en-GB"/>
        </w:rPr>
      </w:pPr>
      <w:r>
        <w:rPr>
          <w:color w:val="000000"/>
        </w:rPr>
        <w:t xml:space="preserve">SAMARA, Eni de Mesquita (org.). </w:t>
      </w:r>
      <w:r>
        <w:rPr>
          <w:b/>
          <w:color w:val="000000"/>
        </w:rPr>
        <w:t xml:space="preserve">Paleografia, documentação e Metodologia histórica. </w:t>
      </w:r>
      <w:r w:rsidRPr="00044071">
        <w:rPr>
          <w:color w:val="000000"/>
          <w:lang w:val="en-GB"/>
        </w:rPr>
        <w:t>São Paulo: Humanitas, 2011. 260 p.</w:t>
      </w:r>
    </w:p>
    <w:p w:rsidR="00EA2BAE" w:rsidRPr="00044071" w:rsidRDefault="00EA2BAE">
      <w:pPr>
        <w:pStyle w:val="normal0"/>
        <w:widowControl/>
        <w:jc w:val="both"/>
        <w:rPr>
          <w:color w:val="000000"/>
          <w:lang w:val="en-GB"/>
        </w:rPr>
      </w:pPr>
    </w:p>
    <w:p w:rsidR="00EA2BAE" w:rsidRPr="00044071" w:rsidRDefault="00EA2BAE">
      <w:pPr>
        <w:pStyle w:val="normal0"/>
        <w:widowControl/>
        <w:jc w:val="both"/>
        <w:rPr>
          <w:color w:val="000000"/>
          <w:lang w:val="en-GB"/>
        </w:rPr>
      </w:pPr>
    </w:p>
    <w:p w:rsidR="00EA2BAE" w:rsidRDefault="00EA2BAE">
      <w:pPr>
        <w:pStyle w:val="normal0"/>
        <w:widowControl/>
        <w:jc w:val="both"/>
        <w:rPr>
          <w:color w:val="000000"/>
          <w:lang w:val="en-GB"/>
        </w:rPr>
      </w:pPr>
    </w:p>
    <w:p w:rsidR="00EA2BAE" w:rsidRDefault="00EA2BAE">
      <w:pPr>
        <w:pStyle w:val="normal0"/>
        <w:widowControl/>
        <w:jc w:val="both"/>
        <w:rPr>
          <w:color w:val="000000"/>
          <w:lang w:val="en-GB"/>
        </w:rPr>
      </w:pPr>
    </w:p>
    <w:p w:rsidR="00EA2BAE" w:rsidRPr="00044071" w:rsidRDefault="00EA2BAE">
      <w:pPr>
        <w:pStyle w:val="normal0"/>
        <w:widowControl/>
        <w:jc w:val="both"/>
        <w:rPr>
          <w:color w:val="000000"/>
          <w:lang w:val="en-GB"/>
        </w:rPr>
      </w:pPr>
    </w:p>
    <w:p w:rsidR="00EA2BAE" w:rsidRPr="00044071" w:rsidRDefault="00EA2BAE">
      <w:pPr>
        <w:pStyle w:val="normal0"/>
        <w:rPr>
          <w:i/>
          <w:color w:val="000000"/>
          <w:lang w:val="en-GB"/>
        </w:rPr>
      </w:pPr>
    </w:p>
    <w:p w:rsidR="00EA2BAE" w:rsidRPr="00044071" w:rsidRDefault="00EA2BAE">
      <w:pPr>
        <w:pStyle w:val="normal0"/>
        <w:jc w:val="center"/>
        <w:rPr>
          <w:lang w:val="en-GB"/>
        </w:rPr>
      </w:pPr>
      <w:r w:rsidRPr="00044071">
        <w:rPr>
          <w:b/>
          <w:i/>
          <w:sz w:val="20"/>
          <w:szCs w:val="20"/>
          <w:lang w:val="en-GB"/>
        </w:rPr>
        <w:t>PRACTICE AND PALEOGRAPHIC ANALYS</w:t>
      </w:r>
      <w:r>
        <w:rPr>
          <w:b/>
          <w:i/>
          <w:sz w:val="20"/>
          <w:szCs w:val="20"/>
          <w:lang w:val="en-GB"/>
        </w:rPr>
        <w:t xml:space="preserve">IS: MANUSCRIPTS OF </w:t>
      </w:r>
      <w:r w:rsidRPr="00044071">
        <w:rPr>
          <w:b/>
          <w:i/>
          <w:sz w:val="20"/>
          <w:szCs w:val="20"/>
          <w:lang w:val="en-GB"/>
        </w:rPr>
        <w:t xml:space="preserve"> BLUMENAU</w:t>
      </w:r>
      <w:r>
        <w:rPr>
          <w:b/>
          <w:i/>
          <w:sz w:val="20"/>
          <w:szCs w:val="20"/>
          <w:lang w:val="en-GB"/>
        </w:rPr>
        <w:t xml:space="preserve"> COLONY</w:t>
      </w:r>
    </w:p>
    <w:p w:rsidR="00EA2BAE" w:rsidRPr="00044071" w:rsidRDefault="00EA2BAE">
      <w:pPr>
        <w:pStyle w:val="normal0"/>
        <w:jc w:val="both"/>
        <w:rPr>
          <w:b/>
          <w:i/>
          <w:color w:val="000000"/>
          <w:sz w:val="20"/>
          <w:szCs w:val="20"/>
          <w:lang w:val="en-GB"/>
        </w:rPr>
      </w:pPr>
    </w:p>
    <w:p w:rsidR="00EA2BAE" w:rsidRDefault="00EA2BAE">
      <w:pPr>
        <w:pStyle w:val="normal0"/>
        <w:jc w:val="both"/>
        <w:rPr>
          <w:i/>
          <w:color w:val="000000"/>
          <w:sz w:val="20"/>
          <w:szCs w:val="20"/>
          <w:lang w:val="en-GB"/>
        </w:rPr>
      </w:pPr>
      <w:r w:rsidRPr="00044071">
        <w:rPr>
          <w:b/>
          <w:i/>
          <w:color w:val="000000"/>
          <w:sz w:val="20"/>
          <w:szCs w:val="20"/>
          <w:lang w:val="en-GB"/>
        </w:rPr>
        <w:t>Abstract:</w:t>
      </w:r>
      <w:r w:rsidRPr="00044071">
        <w:rPr>
          <w:i/>
          <w:color w:val="000000"/>
          <w:sz w:val="20"/>
          <w:szCs w:val="20"/>
          <w:lang w:val="en-GB"/>
        </w:rPr>
        <w:t xml:space="preserve"> This article deals with the paleographic transcription of two documents belonging to the colony of Blumenau, Santa Catarina, a collection of the rare works sector of the University Library of the Federal University of Santa Catarina (UFSC). The research question that guides the study is to highlight the importance of paleography as well as the difficulties arising from its practice. As for the general objective, it is a study that is organized to understand the context of the documents from the </w:t>
      </w:r>
      <w:r>
        <w:rPr>
          <w:i/>
          <w:color w:val="000000"/>
          <w:sz w:val="20"/>
          <w:szCs w:val="20"/>
          <w:lang w:val="en-GB"/>
        </w:rPr>
        <w:t>pale</w:t>
      </w:r>
      <w:r w:rsidRPr="00044071">
        <w:rPr>
          <w:i/>
          <w:color w:val="000000"/>
          <w:sz w:val="20"/>
          <w:szCs w:val="20"/>
          <w:lang w:val="en-GB"/>
        </w:rPr>
        <w:t>ographic transcription. The methodological procedures of the research were done by means of a bibliographical survey, in search of general information about the paleology and the colony of Blumenau, the practice was carried out by means of the technical standards for transcription and editing of manuscript documents. It concludes by emphasizing the importance of the theoretical basis for transcription of historical documents. Based on the preliminary results, we understand that the difficulties encountered enrich the knowledge about the subject and prepare the students for the job market</w:t>
      </w:r>
      <w:r>
        <w:rPr>
          <w:i/>
          <w:color w:val="000000"/>
          <w:sz w:val="20"/>
          <w:szCs w:val="20"/>
          <w:lang w:val="en-GB"/>
        </w:rPr>
        <w:t>.</w:t>
      </w:r>
    </w:p>
    <w:p w:rsidR="00EA2BAE" w:rsidRPr="00044071" w:rsidRDefault="00EA2BAE">
      <w:pPr>
        <w:pStyle w:val="normal0"/>
        <w:jc w:val="both"/>
        <w:rPr>
          <w:lang w:val="en-GB"/>
        </w:rPr>
      </w:pPr>
    </w:p>
    <w:p w:rsidR="00EA2BAE" w:rsidRPr="00546A95" w:rsidRDefault="00EA2BAE">
      <w:pPr>
        <w:pStyle w:val="normal0"/>
        <w:jc w:val="both"/>
        <w:rPr>
          <w:lang w:val="en-GB"/>
        </w:rPr>
      </w:pPr>
      <w:r w:rsidRPr="00044071">
        <w:rPr>
          <w:b/>
          <w:i/>
          <w:color w:val="000000"/>
          <w:sz w:val="20"/>
          <w:szCs w:val="20"/>
          <w:lang w:val="en-GB"/>
        </w:rPr>
        <w:t xml:space="preserve">Keywords: </w:t>
      </w:r>
      <w:r>
        <w:rPr>
          <w:i/>
          <w:sz w:val="20"/>
          <w:szCs w:val="20"/>
          <w:lang w:val="en-GB"/>
        </w:rPr>
        <w:t xml:space="preserve">Paleography. </w:t>
      </w:r>
      <w:r w:rsidRPr="00044071">
        <w:rPr>
          <w:i/>
          <w:sz w:val="20"/>
          <w:szCs w:val="20"/>
          <w:lang w:val="en-GB"/>
        </w:rPr>
        <w:t>Blumenau -</w:t>
      </w:r>
      <w:r>
        <w:rPr>
          <w:i/>
          <w:sz w:val="20"/>
          <w:szCs w:val="20"/>
          <w:lang w:val="en-GB"/>
        </w:rPr>
        <w:t xml:space="preserve"> Colony</w:t>
      </w:r>
      <w:r w:rsidRPr="00044071">
        <w:rPr>
          <w:i/>
          <w:sz w:val="20"/>
          <w:szCs w:val="20"/>
          <w:lang w:val="en-GB"/>
        </w:rPr>
        <w:t xml:space="preserve">. </w:t>
      </w:r>
      <w:r w:rsidRPr="00546A95">
        <w:rPr>
          <w:i/>
          <w:sz w:val="20"/>
          <w:szCs w:val="20"/>
          <w:lang w:val="en-GB"/>
        </w:rPr>
        <w:t>Manuscripts.</w:t>
      </w:r>
      <w:r w:rsidRPr="00546A95">
        <w:rPr>
          <w:b/>
          <w:i/>
          <w:color w:val="000000"/>
          <w:sz w:val="20"/>
          <w:szCs w:val="20"/>
          <w:lang w:val="en-GB"/>
        </w:rPr>
        <w:t xml:space="preserve"> </w:t>
      </w:r>
    </w:p>
    <w:p w:rsidR="00EA2BAE" w:rsidRPr="00546A95" w:rsidRDefault="00EA2BAE">
      <w:pPr>
        <w:pStyle w:val="normal0"/>
        <w:jc w:val="both"/>
        <w:rPr>
          <w:i/>
          <w:color w:val="000000"/>
          <w:sz w:val="20"/>
          <w:szCs w:val="20"/>
          <w:lang w:val="en-GB"/>
        </w:rPr>
      </w:pPr>
    </w:p>
    <w:p w:rsidR="00EA2BAE" w:rsidRPr="00546A95" w:rsidRDefault="00EA2BAE">
      <w:pPr>
        <w:pStyle w:val="normal0"/>
        <w:jc w:val="both"/>
        <w:rPr>
          <w:color w:val="000000"/>
          <w:sz w:val="20"/>
          <w:szCs w:val="20"/>
          <w:lang w:val="en-GB"/>
        </w:rPr>
      </w:pPr>
    </w:p>
    <w:p w:rsidR="00EA2BAE" w:rsidRPr="00546A95" w:rsidRDefault="00EA2BAE">
      <w:pPr>
        <w:pStyle w:val="normal0"/>
        <w:jc w:val="both"/>
        <w:rPr>
          <w:color w:val="000000"/>
          <w:lang w:val="en-GB"/>
        </w:rPr>
      </w:pPr>
    </w:p>
    <w:p w:rsidR="00EA2BAE" w:rsidRPr="00546A95" w:rsidRDefault="00EA2BAE">
      <w:pPr>
        <w:pStyle w:val="normal0"/>
        <w:jc w:val="both"/>
        <w:rPr>
          <w:color w:val="000000"/>
          <w:lang w:val="en-GB"/>
        </w:rPr>
      </w:pPr>
    </w:p>
    <w:p w:rsidR="00EA2BAE" w:rsidRPr="00546A95" w:rsidRDefault="00EA2BAE">
      <w:pPr>
        <w:pStyle w:val="normal0"/>
        <w:jc w:val="both"/>
        <w:rPr>
          <w:color w:val="000000"/>
          <w:lang w:val="en-GB"/>
        </w:rPr>
      </w:pPr>
    </w:p>
    <w:p w:rsidR="00EA2BAE" w:rsidRDefault="00EA2BAE">
      <w:pPr>
        <w:pStyle w:val="normal0"/>
        <w:widowControl/>
        <w:rPr>
          <w:i/>
          <w:color w:val="000000"/>
          <w:sz w:val="20"/>
          <w:szCs w:val="20"/>
        </w:rPr>
      </w:pPr>
      <w:r>
        <w:rPr>
          <w:i/>
          <w:color w:val="000000"/>
          <w:sz w:val="20"/>
          <w:szCs w:val="20"/>
        </w:rPr>
        <w:t>Originais recebidos em: 11/03/2019</w:t>
      </w:r>
    </w:p>
    <w:p w:rsidR="00EA2BAE" w:rsidRDefault="00EA2BAE">
      <w:pPr>
        <w:pStyle w:val="normal0"/>
        <w:widowControl/>
        <w:tabs>
          <w:tab w:val="left" w:pos="709"/>
        </w:tabs>
        <w:ind w:right="26"/>
        <w:jc w:val="both"/>
        <w:rPr>
          <w:i/>
          <w:color w:val="000000"/>
          <w:sz w:val="20"/>
          <w:szCs w:val="20"/>
        </w:rPr>
      </w:pPr>
      <w:r>
        <w:rPr>
          <w:i/>
          <w:color w:val="000000"/>
          <w:sz w:val="20"/>
          <w:szCs w:val="20"/>
        </w:rPr>
        <w:t>Aceito para publicação em: 15/10/2019</w:t>
      </w:r>
    </w:p>
    <w:p w:rsidR="00EA2BAE" w:rsidRDefault="00EA2BAE">
      <w:pPr>
        <w:pStyle w:val="normal0"/>
        <w:widowControl/>
        <w:tabs>
          <w:tab w:val="left" w:pos="709"/>
        </w:tabs>
        <w:ind w:right="26"/>
        <w:jc w:val="both"/>
        <w:rPr>
          <w:rFonts w:ascii="Calibri" w:hAnsi="Calibri" w:cs="Calibri"/>
          <w:color w:val="00000A"/>
          <w:sz w:val="22"/>
          <w:szCs w:val="22"/>
        </w:rPr>
      </w:pPr>
      <w:r>
        <w:rPr>
          <w:i/>
          <w:color w:val="000000"/>
          <w:sz w:val="20"/>
          <w:szCs w:val="20"/>
        </w:rPr>
        <w:t>Publicado em: 31/12/2019</w:t>
      </w:r>
    </w:p>
    <w:sectPr w:rsidR="00EA2BAE" w:rsidSect="00546A95">
      <w:footerReference w:type="default" r:id="rId24"/>
      <w:pgSz w:w="11906" w:h="16838"/>
      <w:pgMar w:top="720" w:right="1134" w:bottom="1134" w:left="1134" w:header="0" w:footer="720" w:gutter="0"/>
      <w:pgNumType w:start="235"/>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2BAE" w:rsidRDefault="00EA2BAE" w:rsidP="002475C4">
      <w:r>
        <w:separator/>
      </w:r>
    </w:p>
  </w:endnote>
  <w:endnote w:type="continuationSeparator" w:id="0">
    <w:p w:rsidR="00EA2BAE" w:rsidRDefault="00EA2BAE" w:rsidP="002475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BAE" w:rsidRPr="0076643A" w:rsidRDefault="00EA2BAE" w:rsidP="0076643A">
    <w:pPr>
      <w:pStyle w:val="artigo"/>
      <w:pBdr>
        <w:top w:val="thinThickSmallGap" w:sz="24" w:space="0" w:color="622423"/>
      </w:pBdr>
      <w:tabs>
        <w:tab w:val="right" w:pos="9638"/>
      </w:tabs>
      <w:jc w:val="center"/>
      <w:rPr>
        <w:sz w:val="20"/>
        <w:szCs w:val="20"/>
      </w:rPr>
    </w:pPr>
    <w:r w:rsidRPr="0076643A">
      <w:rPr>
        <w:sz w:val="20"/>
        <w:szCs w:val="20"/>
      </w:rPr>
      <w:t xml:space="preserve">ÁGORA: </w:t>
    </w:r>
    <w:r>
      <w:rPr>
        <w:sz w:val="20"/>
        <w:szCs w:val="20"/>
      </w:rPr>
      <w:t>A</w:t>
    </w:r>
    <w:r w:rsidRPr="0076643A">
      <w:rPr>
        <w:sz w:val="20"/>
        <w:szCs w:val="20"/>
      </w:rPr>
      <w:t>rquivologia em debate, ISSN 0103-3557, F</w:t>
    </w:r>
    <w:r>
      <w:rPr>
        <w:sz w:val="20"/>
        <w:szCs w:val="20"/>
      </w:rPr>
      <w:t>lorianópolis, v. 30, n. 60, p. 235</w:t>
    </w:r>
    <w:r w:rsidRPr="0076643A">
      <w:rPr>
        <w:sz w:val="20"/>
        <w:szCs w:val="20"/>
      </w:rPr>
      <w:t>-</w:t>
    </w:r>
    <w:r>
      <w:rPr>
        <w:sz w:val="20"/>
        <w:szCs w:val="20"/>
      </w:rPr>
      <w:t>245</w:t>
    </w:r>
    <w:r w:rsidRPr="0076643A">
      <w:rPr>
        <w:sz w:val="20"/>
        <w:szCs w:val="20"/>
      </w:rPr>
      <w:t>, jan./jun. 2020.</w:t>
    </w:r>
    <w:r w:rsidRPr="00310B29">
      <w:t xml:space="preserve">   </w:t>
    </w:r>
    <w:r w:rsidRPr="00546A95">
      <w:rPr>
        <w:b/>
        <w:sz w:val="28"/>
        <w:szCs w:val="28"/>
      </w:rPr>
      <w:fldChar w:fldCharType="begin"/>
    </w:r>
    <w:r w:rsidRPr="00546A95">
      <w:rPr>
        <w:b/>
        <w:sz w:val="28"/>
        <w:szCs w:val="28"/>
      </w:rPr>
      <w:instrText>PAGE   \* MERGEFORMAT</w:instrText>
    </w:r>
    <w:r w:rsidRPr="00546A95">
      <w:rPr>
        <w:b/>
        <w:sz w:val="28"/>
        <w:szCs w:val="28"/>
      </w:rPr>
      <w:fldChar w:fldCharType="separate"/>
    </w:r>
    <w:r>
      <w:rPr>
        <w:b/>
        <w:noProof/>
        <w:sz w:val="28"/>
        <w:szCs w:val="28"/>
      </w:rPr>
      <w:t>235</w:t>
    </w:r>
    <w:r w:rsidRPr="00546A95">
      <w:rPr>
        <w:b/>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2BAE" w:rsidRDefault="00EA2BAE" w:rsidP="002475C4">
      <w:r>
        <w:separator/>
      </w:r>
    </w:p>
  </w:footnote>
  <w:footnote w:type="continuationSeparator" w:id="0">
    <w:p w:rsidR="00EA2BAE" w:rsidRDefault="00EA2BAE" w:rsidP="002475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A5990"/>
    <w:multiLevelType w:val="multilevel"/>
    <w:tmpl w:val="FFFFFFFF"/>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475C4"/>
    <w:rsid w:val="00044071"/>
    <w:rsid w:val="00164B36"/>
    <w:rsid w:val="002475C4"/>
    <w:rsid w:val="00310B29"/>
    <w:rsid w:val="00410F52"/>
    <w:rsid w:val="004E1F91"/>
    <w:rsid w:val="00546A95"/>
    <w:rsid w:val="00685008"/>
    <w:rsid w:val="00691154"/>
    <w:rsid w:val="00693C17"/>
    <w:rsid w:val="0076643A"/>
    <w:rsid w:val="00B20DA6"/>
    <w:rsid w:val="00C54FF8"/>
    <w:rsid w:val="00CE1FEF"/>
    <w:rsid w:val="00D240A2"/>
    <w:rsid w:val="00EA2BAE"/>
    <w:rsid w:val="00F4485E"/>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C17"/>
    <w:pPr>
      <w:widowControl w:val="0"/>
    </w:pPr>
    <w:rPr>
      <w:sz w:val="24"/>
      <w:szCs w:val="24"/>
      <w:lang w:val="pt-BR"/>
    </w:rPr>
  </w:style>
  <w:style w:type="paragraph" w:styleId="Heading1">
    <w:name w:val="heading 1"/>
    <w:basedOn w:val="normal0"/>
    <w:next w:val="normal0"/>
    <w:link w:val="Heading1Char"/>
    <w:uiPriority w:val="99"/>
    <w:qFormat/>
    <w:rsid w:val="002475C4"/>
    <w:pPr>
      <w:keepNext/>
      <w:keepLines/>
      <w:spacing w:before="480" w:after="120"/>
      <w:outlineLvl w:val="0"/>
    </w:pPr>
    <w:rPr>
      <w:b/>
      <w:sz w:val="48"/>
      <w:szCs w:val="48"/>
    </w:rPr>
  </w:style>
  <w:style w:type="paragraph" w:styleId="Heading2">
    <w:name w:val="heading 2"/>
    <w:basedOn w:val="normal0"/>
    <w:next w:val="normal0"/>
    <w:link w:val="Heading2Char"/>
    <w:uiPriority w:val="99"/>
    <w:qFormat/>
    <w:rsid w:val="002475C4"/>
    <w:pPr>
      <w:keepNext/>
      <w:keepLines/>
      <w:spacing w:before="360" w:after="80"/>
      <w:outlineLvl w:val="1"/>
    </w:pPr>
    <w:rPr>
      <w:b/>
      <w:sz w:val="36"/>
      <w:szCs w:val="36"/>
    </w:rPr>
  </w:style>
  <w:style w:type="paragraph" w:styleId="Heading3">
    <w:name w:val="heading 3"/>
    <w:basedOn w:val="normal0"/>
    <w:next w:val="normal0"/>
    <w:link w:val="Heading3Char"/>
    <w:uiPriority w:val="99"/>
    <w:qFormat/>
    <w:rsid w:val="002475C4"/>
    <w:pPr>
      <w:keepNext/>
      <w:keepLines/>
      <w:spacing w:before="280" w:after="80"/>
      <w:outlineLvl w:val="2"/>
    </w:pPr>
    <w:rPr>
      <w:b/>
      <w:sz w:val="28"/>
      <w:szCs w:val="28"/>
    </w:rPr>
  </w:style>
  <w:style w:type="paragraph" w:styleId="Heading4">
    <w:name w:val="heading 4"/>
    <w:basedOn w:val="normal0"/>
    <w:next w:val="normal0"/>
    <w:link w:val="Heading4Char"/>
    <w:uiPriority w:val="99"/>
    <w:qFormat/>
    <w:rsid w:val="002475C4"/>
    <w:pPr>
      <w:keepNext/>
      <w:keepLines/>
      <w:spacing w:before="240" w:after="40"/>
      <w:outlineLvl w:val="3"/>
    </w:pPr>
    <w:rPr>
      <w:b/>
    </w:rPr>
  </w:style>
  <w:style w:type="paragraph" w:styleId="Heading5">
    <w:name w:val="heading 5"/>
    <w:basedOn w:val="normal0"/>
    <w:next w:val="normal0"/>
    <w:link w:val="Heading5Char"/>
    <w:uiPriority w:val="99"/>
    <w:qFormat/>
    <w:rsid w:val="002475C4"/>
    <w:pPr>
      <w:keepNext/>
      <w:keepLines/>
      <w:spacing w:before="220" w:after="40"/>
      <w:outlineLvl w:val="4"/>
    </w:pPr>
    <w:rPr>
      <w:b/>
      <w:sz w:val="22"/>
      <w:szCs w:val="22"/>
    </w:rPr>
  </w:style>
  <w:style w:type="paragraph" w:styleId="Heading6">
    <w:name w:val="heading 6"/>
    <w:basedOn w:val="normal0"/>
    <w:next w:val="normal0"/>
    <w:link w:val="Heading6Char"/>
    <w:uiPriority w:val="99"/>
    <w:qFormat/>
    <w:rsid w:val="002475C4"/>
    <w:pPr>
      <w:keepNext/>
      <w:keepLines/>
      <w:spacing w:before="200" w:after="40"/>
      <w:outlineLvl w:val="5"/>
    </w:pPr>
    <w:rPr>
      <w:b/>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4485E"/>
    <w:rPr>
      <w:rFonts w:ascii="Cambria" w:hAnsi="Cambria" w:cs="Times New Roman"/>
      <w:b/>
      <w:bCs/>
      <w:kern w:val="32"/>
      <w:sz w:val="32"/>
      <w:szCs w:val="32"/>
      <w:lang w:val="pt-BR"/>
    </w:rPr>
  </w:style>
  <w:style w:type="character" w:customStyle="1" w:styleId="Heading2Char">
    <w:name w:val="Heading 2 Char"/>
    <w:basedOn w:val="DefaultParagraphFont"/>
    <w:link w:val="Heading2"/>
    <w:uiPriority w:val="99"/>
    <w:semiHidden/>
    <w:locked/>
    <w:rsid w:val="00F4485E"/>
    <w:rPr>
      <w:rFonts w:ascii="Cambria" w:hAnsi="Cambria" w:cs="Times New Roman"/>
      <w:b/>
      <w:bCs/>
      <w:i/>
      <w:iCs/>
      <w:sz w:val="28"/>
      <w:szCs w:val="28"/>
      <w:lang w:val="pt-BR"/>
    </w:rPr>
  </w:style>
  <w:style w:type="character" w:customStyle="1" w:styleId="Heading3Char">
    <w:name w:val="Heading 3 Char"/>
    <w:basedOn w:val="DefaultParagraphFont"/>
    <w:link w:val="Heading3"/>
    <w:uiPriority w:val="99"/>
    <w:semiHidden/>
    <w:locked/>
    <w:rsid w:val="00F4485E"/>
    <w:rPr>
      <w:rFonts w:ascii="Cambria" w:hAnsi="Cambria" w:cs="Times New Roman"/>
      <w:b/>
      <w:bCs/>
      <w:sz w:val="26"/>
      <w:szCs w:val="26"/>
      <w:lang w:val="pt-BR"/>
    </w:rPr>
  </w:style>
  <w:style w:type="character" w:customStyle="1" w:styleId="Heading4Char">
    <w:name w:val="Heading 4 Char"/>
    <w:basedOn w:val="DefaultParagraphFont"/>
    <w:link w:val="Heading4"/>
    <w:uiPriority w:val="99"/>
    <w:semiHidden/>
    <w:locked/>
    <w:rsid w:val="00F4485E"/>
    <w:rPr>
      <w:rFonts w:ascii="Calibri" w:hAnsi="Calibri" w:cs="Times New Roman"/>
      <w:b/>
      <w:bCs/>
      <w:sz w:val="28"/>
      <w:szCs w:val="28"/>
      <w:lang w:val="pt-BR"/>
    </w:rPr>
  </w:style>
  <w:style w:type="character" w:customStyle="1" w:styleId="Heading5Char">
    <w:name w:val="Heading 5 Char"/>
    <w:basedOn w:val="DefaultParagraphFont"/>
    <w:link w:val="Heading5"/>
    <w:uiPriority w:val="99"/>
    <w:semiHidden/>
    <w:locked/>
    <w:rsid w:val="00F4485E"/>
    <w:rPr>
      <w:rFonts w:ascii="Calibri" w:hAnsi="Calibri" w:cs="Times New Roman"/>
      <w:b/>
      <w:bCs/>
      <w:i/>
      <w:iCs/>
      <w:sz w:val="26"/>
      <w:szCs w:val="26"/>
      <w:lang w:val="pt-BR"/>
    </w:rPr>
  </w:style>
  <w:style w:type="character" w:customStyle="1" w:styleId="Heading6Char">
    <w:name w:val="Heading 6 Char"/>
    <w:basedOn w:val="DefaultParagraphFont"/>
    <w:link w:val="Heading6"/>
    <w:uiPriority w:val="99"/>
    <w:semiHidden/>
    <w:locked/>
    <w:rsid w:val="00F4485E"/>
    <w:rPr>
      <w:rFonts w:ascii="Calibri" w:hAnsi="Calibri" w:cs="Times New Roman"/>
      <w:b/>
      <w:bCs/>
      <w:lang w:val="pt-BR"/>
    </w:rPr>
  </w:style>
  <w:style w:type="paragraph" w:customStyle="1" w:styleId="normal0">
    <w:name w:val="normal"/>
    <w:uiPriority w:val="99"/>
    <w:rsid w:val="002475C4"/>
    <w:pPr>
      <w:widowControl w:val="0"/>
    </w:pPr>
    <w:rPr>
      <w:sz w:val="24"/>
      <w:szCs w:val="24"/>
      <w:lang w:val="pt-BR"/>
    </w:rPr>
  </w:style>
  <w:style w:type="paragraph" w:styleId="Title">
    <w:name w:val="Title"/>
    <w:basedOn w:val="normal0"/>
    <w:next w:val="normal0"/>
    <w:link w:val="TitleChar"/>
    <w:uiPriority w:val="99"/>
    <w:qFormat/>
    <w:rsid w:val="002475C4"/>
    <w:pPr>
      <w:keepNext/>
      <w:keepLines/>
      <w:spacing w:before="480" w:after="120"/>
    </w:pPr>
    <w:rPr>
      <w:b/>
      <w:sz w:val="72"/>
      <w:szCs w:val="72"/>
    </w:rPr>
  </w:style>
  <w:style w:type="character" w:customStyle="1" w:styleId="TitleChar">
    <w:name w:val="Title Char"/>
    <w:basedOn w:val="DefaultParagraphFont"/>
    <w:link w:val="Title"/>
    <w:uiPriority w:val="99"/>
    <w:locked/>
    <w:rsid w:val="00F4485E"/>
    <w:rPr>
      <w:rFonts w:ascii="Cambria" w:hAnsi="Cambria" w:cs="Times New Roman"/>
      <w:b/>
      <w:bCs/>
      <w:kern w:val="28"/>
      <w:sz w:val="32"/>
      <w:szCs w:val="32"/>
      <w:lang w:val="pt-BR"/>
    </w:rPr>
  </w:style>
  <w:style w:type="paragraph" w:styleId="Subtitle">
    <w:name w:val="Subtitle"/>
    <w:basedOn w:val="normal0"/>
    <w:next w:val="normal0"/>
    <w:link w:val="SubtitleChar"/>
    <w:uiPriority w:val="99"/>
    <w:qFormat/>
    <w:rsid w:val="002475C4"/>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99"/>
    <w:locked/>
    <w:rsid w:val="00F4485E"/>
    <w:rPr>
      <w:rFonts w:ascii="Cambria" w:hAnsi="Cambria" w:cs="Times New Roman"/>
      <w:sz w:val="24"/>
      <w:szCs w:val="24"/>
      <w:lang w:val="pt-BR"/>
    </w:rPr>
  </w:style>
  <w:style w:type="table" w:customStyle="1" w:styleId="Formatvorlage">
    <w:name w:val="Formatvorlage"/>
    <w:uiPriority w:val="99"/>
    <w:rsid w:val="002475C4"/>
    <w:rPr>
      <w:sz w:val="20"/>
      <w:szCs w:val="20"/>
    </w:rPr>
    <w:tblPr>
      <w:tblStyleRowBandSize w:val="1"/>
      <w:tblStyleColBandSize w:val="1"/>
      <w:tblInd w:w="0" w:type="dxa"/>
      <w:tblCellMar>
        <w:top w:w="0" w:type="dxa"/>
        <w:left w:w="103" w:type="dxa"/>
        <w:bottom w:w="0" w:type="dxa"/>
        <w:right w:w="108" w:type="dxa"/>
      </w:tblCellMar>
    </w:tblPr>
  </w:style>
  <w:style w:type="table" w:customStyle="1" w:styleId="Formatvorlage7">
    <w:name w:val="Formatvorlage7"/>
    <w:uiPriority w:val="99"/>
    <w:rsid w:val="002475C4"/>
    <w:rPr>
      <w:sz w:val="20"/>
      <w:szCs w:val="20"/>
    </w:rPr>
    <w:tblPr>
      <w:tblStyleRowBandSize w:val="1"/>
      <w:tblStyleColBandSize w:val="1"/>
      <w:tblInd w:w="0" w:type="dxa"/>
      <w:tblCellMar>
        <w:top w:w="0" w:type="dxa"/>
        <w:left w:w="103" w:type="dxa"/>
        <w:bottom w:w="0" w:type="dxa"/>
        <w:right w:w="108" w:type="dxa"/>
      </w:tblCellMar>
    </w:tblPr>
  </w:style>
  <w:style w:type="table" w:customStyle="1" w:styleId="Formatvorlage6">
    <w:name w:val="Formatvorlage6"/>
    <w:uiPriority w:val="99"/>
    <w:rsid w:val="002475C4"/>
    <w:rPr>
      <w:sz w:val="20"/>
      <w:szCs w:val="20"/>
    </w:rPr>
    <w:tblPr>
      <w:tblStyleRowBandSize w:val="1"/>
      <w:tblStyleColBandSize w:val="1"/>
      <w:tblInd w:w="0" w:type="dxa"/>
      <w:tblCellMar>
        <w:top w:w="0" w:type="dxa"/>
        <w:left w:w="103" w:type="dxa"/>
        <w:bottom w:w="0" w:type="dxa"/>
        <w:right w:w="108" w:type="dxa"/>
      </w:tblCellMar>
    </w:tblPr>
  </w:style>
  <w:style w:type="table" w:customStyle="1" w:styleId="Formatvorlage5">
    <w:name w:val="Formatvorlage5"/>
    <w:uiPriority w:val="99"/>
    <w:rsid w:val="002475C4"/>
    <w:rPr>
      <w:sz w:val="20"/>
      <w:szCs w:val="20"/>
    </w:rPr>
    <w:tblPr>
      <w:tblStyleRowBandSize w:val="1"/>
      <w:tblStyleColBandSize w:val="1"/>
      <w:tblInd w:w="0" w:type="dxa"/>
      <w:tblCellMar>
        <w:top w:w="0" w:type="dxa"/>
        <w:left w:w="103" w:type="dxa"/>
        <w:bottom w:w="0" w:type="dxa"/>
        <w:right w:w="108" w:type="dxa"/>
      </w:tblCellMar>
    </w:tblPr>
  </w:style>
  <w:style w:type="table" w:customStyle="1" w:styleId="Formatvorlage4">
    <w:name w:val="Formatvorlage4"/>
    <w:uiPriority w:val="99"/>
    <w:rsid w:val="002475C4"/>
    <w:rPr>
      <w:sz w:val="20"/>
      <w:szCs w:val="20"/>
    </w:rPr>
    <w:tblPr>
      <w:tblStyleRowBandSize w:val="1"/>
      <w:tblStyleColBandSize w:val="1"/>
      <w:tblInd w:w="0" w:type="dxa"/>
      <w:tblCellMar>
        <w:top w:w="0" w:type="dxa"/>
        <w:left w:w="103" w:type="dxa"/>
        <w:bottom w:w="0" w:type="dxa"/>
        <w:right w:w="108" w:type="dxa"/>
      </w:tblCellMar>
    </w:tblPr>
  </w:style>
  <w:style w:type="table" w:customStyle="1" w:styleId="Formatvorlage3">
    <w:name w:val="Formatvorlage3"/>
    <w:uiPriority w:val="99"/>
    <w:rsid w:val="002475C4"/>
    <w:rPr>
      <w:sz w:val="20"/>
      <w:szCs w:val="20"/>
    </w:rPr>
    <w:tblPr>
      <w:tblStyleRowBandSize w:val="1"/>
      <w:tblStyleColBandSize w:val="1"/>
      <w:tblInd w:w="0" w:type="dxa"/>
      <w:tblCellMar>
        <w:top w:w="0" w:type="dxa"/>
        <w:left w:w="103" w:type="dxa"/>
        <w:bottom w:w="0" w:type="dxa"/>
        <w:right w:w="108" w:type="dxa"/>
      </w:tblCellMar>
    </w:tblPr>
  </w:style>
  <w:style w:type="table" w:customStyle="1" w:styleId="Formatvorlage2">
    <w:name w:val="Formatvorlage2"/>
    <w:uiPriority w:val="99"/>
    <w:rsid w:val="002475C4"/>
    <w:rPr>
      <w:sz w:val="20"/>
      <w:szCs w:val="20"/>
    </w:rPr>
    <w:tblPr>
      <w:tblStyleRowBandSize w:val="1"/>
      <w:tblStyleColBandSize w:val="1"/>
      <w:tblInd w:w="0" w:type="dxa"/>
      <w:tblCellMar>
        <w:top w:w="0" w:type="dxa"/>
        <w:left w:w="103" w:type="dxa"/>
        <w:bottom w:w="0" w:type="dxa"/>
        <w:right w:w="108" w:type="dxa"/>
      </w:tblCellMar>
    </w:tblPr>
  </w:style>
  <w:style w:type="table" w:customStyle="1" w:styleId="Formatvorlage1">
    <w:name w:val="Formatvorlage1"/>
    <w:uiPriority w:val="99"/>
    <w:rsid w:val="002475C4"/>
    <w:rPr>
      <w:sz w:val="20"/>
      <w:szCs w:val="20"/>
    </w:rPr>
    <w:tblPr>
      <w:tblStyleRowBandSize w:val="1"/>
      <w:tblStyleColBandSize w:val="1"/>
      <w:tblInd w:w="0" w:type="dxa"/>
      <w:tblCellMar>
        <w:top w:w="0" w:type="dxa"/>
        <w:left w:w="103" w:type="dxa"/>
        <w:bottom w:w="0" w:type="dxa"/>
        <w:right w:w="108" w:type="dxa"/>
      </w:tblCellMar>
    </w:tblPr>
  </w:style>
  <w:style w:type="paragraph" w:styleId="Header">
    <w:name w:val="header"/>
    <w:basedOn w:val="Normal"/>
    <w:link w:val="HeaderChar"/>
    <w:uiPriority w:val="99"/>
    <w:rsid w:val="00044071"/>
    <w:pPr>
      <w:tabs>
        <w:tab w:val="center" w:pos="4536"/>
        <w:tab w:val="right" w:pos="9072"/>
      </w:tabs>
    </w:pPr>
  </w:style>
  <w:style w:type="character" w:customStyle="1" w:styleId="HeaderChar">
    <w:name w:val="Header Char"/>
    <w:basedOn w:val="DefaultParagraphFont"/>
    <w:link w:val="Header"/>
    <w:uiPriority w:val="99"/>
    <w:semiHidden/>
    <w:locked/>
    <w:rsid w:val="00F4485E"/>
    <w:rPr>
      <w:rFonts w:cs="Times New Roman"/>
      <w:sz w:val="24"/>
      <w:szCs w:val="24"/>
      <w:lang w:val="pt-BR"/>
    </w:rPr>
  </w:style>
  <w:style w:type="paragraph" w:styleId="Footer">
    <w:name w:val="footer"/>
    <w:basedOn w:val="Normal"/>
    <w:link w:val="FooterChar"/>
    <w:uiPriority w:val="99"/>
    <w:rsid w:val="00044071"/>
    <w:pPr>
      <w:tabs>
        <w:tab w:val="center" w:pos="4536"/>
        <w:tab w:val="right" w:pos="9072"/>
      </w:tabs>
    </w:pPr>
  </w:style>
  <w:style w:type="character" w:customStyle="1" w:styleId="FooterChar">
    <w:name w:val="Footer Char"/>
    <w:basedOn w:val="DefaultParagraphFont"/>
    <w:link w:val="Footer"/>
    <w:uiPriority w:val="99"/>
    <w:semiHidden/>
    <w:locked/>
    <w:rsid w:val="00F4485E"/>
    <w:rPr>
      <w:rFonts w:cs="Times New Roman"/>
      <w:sz w:val="24"/>
      <w:szCs w:val="24"/>
      <w:lang w:val="pt-BR"/>
    </w:rPr>
  </w:style>
  <w:style w:type="paragraph" w:customStyle="1" w:styleId="artigo">
    <w:name w:val="artigo"/>
    <w:basedOn w:val="Normal"/>
    <w:uiPriority w:val="99"/>
    <w:rsid w:val="0076643A"/>
    <w:pPr>
      <w:widowControl/>
      <w:spacing w:before="100" w:beforeAutospacing="1" w:after="100" w:afterAutospacing="1"/>
    </w:pPr>
    <w:rPr>
      <w:lang w:eastAsia="pt-BR"/>
    </w:rPr>
  </w:style>
  <w:style w:type="character" w:styleId="Hyperlink">
    <w:name w:val="Hyperlink"/>
    <w:basedOn w:val="DefaultParagraphFont"/>
    <w:uiPriority w:val="99"/>
    <w:rsid w:val="00546A95"/>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ibellym17@gmail.com"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hyperlink" Target="mailto:jonatasedison97@gmail.com" TargetMode="Externa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jpe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mailto:aline.kruger@ufsc.br" TargetMode="External"/><Relationship Id="rId14" Type="http://schemas.openxmlformats.org/officeDocument/2006/relationships/image" Target="media/image5.png"/><Relationship Id="rId22"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11</Pages>
  <Words>3471</Words>
  <Characters>19538</Characters>
  <Application>Microsoft Office Outlook</Application>
  <DocSecurity>0</DocSecurity>
  <Lines>0</Lines>
  <Paragraphs>0</Paragraphs>
  <ScaleCrop>false</ScaleCrop>
  <Company>UFSC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PRÁTICA E ANÁLISE PALEOGRÁFICA: MANUSCRITOS DA COLÔNIA DE BLUMENAU</dc:title>
  <dc:subject/>
  <dc:creator>Jonatas Edison Silva; Sibelly Cavalheiro; Aline Carmes Kruger</dc:creator>
  <cp:keywords/>
  <dc:description/>
  <cp:lastModifiedBy>Ursula Blattmann</cp:lastModifiedBy>
  <cp:revision>4</cp:revision>
  <cp:lastPrinted>2019-12-31T16:37:00Z</cp:lastPrinted>
  <dcterms:created xsi:type="dcterms:W3CDTF">2019-12-20T15:43:00Z</dcterms:created>
  <dcterms:modified xsi:type="dcterms:W3CDTF">2019-12-31T16:37:00Z</dcterms:modified>
</cp:coreProperties>
</file>