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76" w:rsidRDefault="00642B76">
      <w:pPr>
        <w:jc w:val="center"/>
        <w:rPr>
          <w:rFonts w:cs="Times New Roman"/>
          <w:b/>
          <w:color w:val="000000"/>
          <w:sz w:val="28"/>
          <w:szCs w:val="28"/>
        </w:rPr>
      </w:pPr>
      <w:r>
        <w:rPr>
          <w:rFonts w:cs="Times New Roman"/>
          <w:b/>
          <w:color w:val="000000"/>
          <w:sz w:val="28"/>
          <w:szCs w:val="28"/>
        </w:rPr>
        <w:t>OBRAS FRANCESAS NA PRODUÇÃO CIENTÍFICA ARQUIVÍSTICA BRASILEIRA</w:t>
      </w:r>
    </w:p>
    <w:p w:rsidR="00642B76" w:rsidRDefault="00642B76">
      <w:pPr>
        <w:widowControl/>
        <w:jc w:val="center"/>
        <w:rPr>
          <w:rFonts w:cs="Times New Roman"/>
          <w:color w:val="000000"/>
        </w:rPr>
      </w:pPr>
    </w:p>
    <w:p w:rsidR="00642B76" w:rsidRDefault="00642B76">
      <w:pPr>
        <w:jc w:val="both"/>
        <w:rPr>
          <w:rFonts w:cs="Times New Roman"/>
          <w:b/>
          <w:color w:val="000000"/>
        </w:rPr>
      </w:pPr>
      <w:bookmarkStart w:id="0" w:name="_heading=h.gjdgxs" w:colFirst="0" w:colLast="0"/>
      <w:bookmarkEnd w:id="0"/>
    </w:p>
    <w:p w:rsidR="00642B76" w:rsidRPr="00BE35AE" w:rsidRDefault="00642B76" w:rsidP="00BE35AE">
      <w:pPr>
        <w:jc w:val="center"/>
        <w:rPr>
          <w:rFonts w:cs="Times New Roman"/>
          <w:b/>
          <w:color w:val="000000"/>
          <w:shd w:val="clear" w:color="auto" w:fill="FFFFFF"/>
        </w:rPr>
      </w:pPr>
      <w:r w:rsidRPr="00BE35AE">
        <w:rPr>
          <w:rFonts w:cs="Times New Roman"/>
          <w:b/>
          <w:color w:val="000000"/>
          <w:shd w:val="clear" w:color="auto" w:fill="FFFFFF"/>
        </w:rPr>
        <w:t>Angélica Alves da Cunha Marques</w:t>
      </w:r>
    </w:p>
    <w:p w:rsidR="00642B76" w:rsidRPr="00BE35AE" w:rsidRDefault="00642B76" w:rsidP="00BE35AE">
      <w:pPr>
        <w:jc w:val="center"/>
        <w:rPr>
          <w:rFonts w:cs="Times New Roman"/>
          <w:color w:val="000000"/>
          <w:sz w:val="20"/>
          <w:szCs w:val="20"/>
        </w:rPr>
      </w:pPr>
      <w:r w:rsidRPr="00BE35AE">
        <w:rPr>
          <w:rFonts w:cs="Times New Roman"/>
          <w:color w:val="000000"/>
          <w:sz w:val="20"/>
          <w:szCs w:val="20"/>
          <w:shd w:val="clear" w:color="auto" w:fill="FFFFFF"/>
        </w:rPr>
        <w:t>Gaduação em Arquivologia (2003), mestrado (2007) e doutorado (2011) em Ciência da Informação, pela Universidade de Brasília (UnB). Professora do Curso de Arquivologia da UnB</w:t>
      </w:r>
    </w:p>
    <w:p w:rsidR="00642B76" w:rsidRPr="00BE35AE" w:rsidRDefault="00642B76" w:rsidP="00BE35AE">
      <w:pPr>
        <w:jc w:val="center"/>
        <w:rPr>
          <w:rFonts w:cs="Times New Roman"/>
          <w:color w:val="000000"/>
          <w:sz w:val="20"/>
          <w:szCs w:val="20"/>
        </w:rPr>
      </w:pPr>
      <w:hyperlink r:id="rId7" w:history="1">
        <w:r w:rsidRPr="00BE35AE">
          <w:rPr>
            <w:rStyle w:val="Hyperlink"/>
            <w:sz w:val="20"/>
            <w:szCs w:val="20"/>
          </w:rPr>
          <w:t>https://orcid.org/0000-0003-4642-5912</w:t>
        </w:r>
      </w:hyperlink>
    </w:p>
    <w:p w:rsidR="00642B76" w:rsidRPr="00BE35AE" w:rsidRDefault="00642B76" w:rsidP="00BE35AE">
      <w:pPr>
        <w:jc w:val="center"/>
        <w:rPr>
          <w:rFonts w:cs="Times New Roman"/>
          <w:color w:val="000000"/>
          <w:sz w:val="20"/>
          <w:szCs w:val="20"/>
        </w:rPr>
      </w:pPr>
      <w:hyperlink r:id="rId8" w:history="1">
        <w:r w:rsidRPr="00BE35AE">
          <w:rPr>
            <w:rStyle w:val="Hyperlink"/>
            <w:sz w:val="20"/>
            <w:szCs w:val="20"/>
          </w:rPr>
          <w:t>angelicacunha@unb.br</w:t>
        </w:r>
      </w:hyperlink>
    </w:p>
    <w:p w:rsidR="00642B76" w:rsidRPr="00BE35AE" w:rsidRDefault="00642B76" w:rsidP="00BE35AE">
      <w:pPr>
        <w:jc w:val="center"/>
        <w:rPr>
          <w:rFonts w:cs="Times New Roman"/>
          <w:color w:val="000000"/>
          <w:sz w:val="20"/>
          <w:szCs w:val="20"/>
        </w:rPr>
      </w:pPr>
    </w:p>
    <w:p w:rsidR="00642B76" w:rsidRPr="00BE35AE" w:rsidRDefault="00642B76" w:rsidP="00BE35AE">
      <w:pPr>
        <w:jc w:val="center"/>
        <w:rPr>
          <w:rFonts w:cs="Times New Roman"/>
          <w:b/>
          <w:color w:val="000000"/>
          <w:shd w:val="clear" w:color="auto" w:fill="FFFFFF"/>
        </w:rPr>
      </w:pPr>
      <w:r w:rsidRPr="00BE35AE">
        <w:rPr>
          <w:rFonts w:cs="Times New Roman"/>
          <w:b/>
          <w:color w:val="000000"/>
          <w:shd w:val="clear" w:color="auto" w:fill="FFFFFF"/>
        </w:rPr>
        <w:t>Aline da Cruz Cardoso</w:t>
      </w:r>
    </w:p>
    <w:p w:rsidR="00642B76" w:rsidRPr="00BE35AE" w:rsidRDefault="00642B76" w:rsidP="00BE35AE">
      <w:pPr>
        <w:jc w:val="center"/>
        <w:rPr>
          <w:rFonts w:cs="Times New Roman"/>
          <w:color w:val="000000"/>
          <w:sz w:val="20"/>
          <w:szCs w:val="20"/>
        </w:rPr>
      </w:pPr>
      <w:r w:rsidRPr="00BE35AE">
        <w:rPr>
          <w:rFonts w:cs="Times New Roman"/>
          <w:color w:val="000000"/>
          <w:sz w:val="20"/>
          <w:szCs w:val="20"/>
          <w:shd w:val="clear" w:color="auto" w:fill="FFFFFF"/>
        </w:rPr>
        <w:t>Universidade de Brasília</w:t>
      </w:r>
    </w:p>
    <w:p w:rsidR="00642B76" w:rsidRPr="00BE35AE" w:rsidRDefault="00642B76" w:rsidP="00BE35AE">
      <w:pPr>
        <w:jc w:val="center"/>
        <w:rPr>
          <w:rFonts w:cs="Times New Roman"/>
          <w:color w:val="000000"/>
          <w:sz w:val="20"/>
          <w:szCs w:val="20"/>
          <w:lang w:val="de-DE"/>
        </w:rPr>
      </w:pPr>
      <w:hyperlink r:id="rId9" w:history="1">
        <w:r w:rsidRPr="00BE35AE">
          <w:rPr>
            <w:rStyle w:val="Hyperlink"/>
            <w:sz w:val="20"/>
            <w:szCs w:val="20"/>
          </w:rPr>
          <w:t>https://orcid.org/0000-0001-6529-8272</w:t>
        </w:r>
      </w:hyperlink>
    </w:p>
    <w:p w:rsidR="00642B76" w:rsidRPr="00BE35AE" w:rsidRDefault="00642B76" w:rsidP="00BE35AE">
      <w:pPr>
        <w:jc w:val="center"/>
        <w:rPr>
          <w:rFonts w:cs="Times New Roman"/>
          <w:color w:val="000000"/>
          <w:sz w:val="20"/>
          <w:szCs w:val="20"/>
        </w:rPr>
      </w:pPr>
      <w:hyperlink r:id="rId10" w:history="1">
        <w:r w:rsidRPr="00BE35AE">
          <w:rPr>
            <w:rStyle w:val="Hyperlink"/>
            <w:sz w:val="20"/>
            <w:szCs w:val="20"/>
          </w:rPr>
          <w:t>aline.unb17@gmail.com</w:t>
        </w:r>
      </w:hyperlink>
    </w:p>
    <w:p w:rsidR="00642B76" w:rsidRPr="00BE35AE" w:rsidRDefault="00642B76">
      <w:pPr>
        <w:jc w:val="both"/>
        <w:rPr>
          <w:rFonts w:cs="Times New Roman"/>
          <w:b/>
          <w:color w:val="000000"/>
        </w:rPr>
      </w:pPr>
    </w:p>
    <w:p w:rsidR="00642B76" w:rsidRDefault="00642B76">
      <w:pPr>
        <w:jc w:val="both"/>
        <w:rPr>
          <w:rFonts w:cs="Times New Roman"/>
          <w:b/>
          <w:color w:val="000000"/>
        </w:rPr>
      </w:pPr>
    </w:p>
    <w:p w:rsidR="00642B76" w:rsidRPr="00C76789" w:rsidRDefault="00642B76">
      <w:pPr>
        <w:jc w:val="both"/>
        <w:rPr>
          <w:rFonts w:cs="Times New Roman"/>
          <w:sz w:val="20"/>
          <w:szCs w:val="20"/>
        </w:rPr>
      </w:pPr>
      <w:r>
        <w:rPr>
          <w:rFonts w:cs="Times New Roman"/>
          <w:b/>
          <w:sz w:val="20"/>
          <w:szCs w:val="20"/>
        </w:rPr>
        <w:t>Resumo:</w:t>
      </w:r>
      <w:r>
        <w:rPr>
          <w:rFonts w:ascii="Gungsuh" w:eastAsia="Gungsuh" w:hAnsi="Gungsuh" w:cs="Gungsuh"/>
          <w:sz w:val="20"/>
          <w:szCs w:val="20"/>
        </w:rPr>
        <w:t xml:space="preserve"> </w:t>
      </w:r>
      <w:r w:rsidRPr="00C76789">
        <w:rPr>
          <w:rFonts w:eastAsia="Gungsuh" w:cs="Times New Roman"/>
          <w:sz w:val="20"/>
          <w:szCs w:val="20"/>
        </w:rPr>
        <w:t xml:space="preserve">Este artigo se insere em um amplo projeto de pesquisa sobre a internacionalização da Arquivologia e a institucionalização da disciplina no Brasil. Resulta de um projeto de pesquisa menor acerca das obras arquivísticas francesas referenciadas nas teses, dissertações e TCCs sobre arquivos e∕ou Arquivologia, produzidos nos programas de pós-graduação </w:t>
      </w:r>
      <w:r w:rsidRPr="00C76789">
        <w:rPr>
          <w:rFonts w:cs="Times New Roman"/>
          <w:sz w:val="20"/>
          <w:szCs w:val="20"/>
        </w:rPr>
        <w:t>stricto sensu brasileiros. Seu objetivo é compreender os movimentos da institucionalização da Arquivologia no Brasil a partir das contribuições da França, ao mapear a circulação de obras francesas no Brasil. Trata-se de uma pesquisa quali-quantitativa, exploratória, descritiva e explicativa, bibliográfica e documental. Os resultados apontam a predominância de livros e artigos científicos arquivísticos publicados na França, nos anos 1990, em francês, português e inglês. O ICA se destaca na publicação de normas para a descrição arquivística, assim como Duchein, autor que contribuiu para a institucionalização da disciplina no Brasil, por meio das suas visitas técnicas e das suas obras, de grande repercussão internacional. Esses resultados ratificam as tradicionais relações entre a Arquivologia francesa e a brasileira, demandando novos estudos que possam trazer mais subsídios para a compreensão dessas relações atualmente.</w:t>
      </w:r>
    </w:p>
    <w:p w:rsidR="00642B76" w:rsidRDefault="00642B76">
      <w:pPr>
        <w:jc w:val="both"/>
        <w:rPr>
          <w:rFonts w:cs="Times New Roman"/>
          <w:sz w:val="20"/>
          <w:szCs w:val="20"/>
        </w:rPr>
      </w:pPr>
      <w:r>
        <w:rPr>
          <w:rFonts w:cs="Times New Roman"/>
          <w:b/>
          <w:sz w:val="20"/>
          <w:szCs w:val="20"/>
        </w:rPr>
        <w:t>Palavras-chave:</w:t>
      </w:r>
      <w:r>
        <w:rPr>
          <w:rFonts w:cs="Times New Roman"/>
          <w:sz w:val="20"/>
          <w:szCs w:val="20"/>
        </w:rPr>
        <w:t xml:space="preserve"> Arquivologia. Arquivos. Produção científica arquivística. Obras francesas arquivísticas.</w:t>
      </w:r>
    </w:p>
    <w:p w:rsidR="00642B76" w:rsidRDefault="00642B76">
      <w:pPr>
        <w:jc w:val="both"/>
        <w:rPr>
          <w:rFonts w:cs="Times New Roman"/>
          <w:color w:val="000000"/>
        </w:rPr>
      </w:pPr>
    </w:p>
    <w:p w:rsidR="00642B76" w:rsidRDefault="00642B76">
      <w:pPr>
        <w:jc w:val="right"/>
        <w:rPr>
          <w:rFonts w:cs="Times New Roman"/>
          <w:color w:val="000000"/>
          <w:sz w:val="20"/>
          <w:szCs w:val="20"/>
        </w:rPr>
      </w:pPr>
      <w:r w:rsidRPr="00914CD8">
        <w:rPr>
          <w:rFonts w:cs="Times New Roman"/>
          <w:noProof/>
          <w:color w:val="000000"/>
          <w:sz w:val="20"/>
          <w:szCs w:val="2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63.75pt;height:17.25pt;visibility:visible">
            <v:imagedata r:id="rId11" o:title=""/>
          </v:shape>
        </w:pict>
      </w:r>
    </w:p>
    <w:p w:rsidR="00642B76" w:rsidRDefault="00642B76">
      <w:pPr>
        <w:jc w:val="right"/>
        <w:rPr>
          <w:rFonts w:cs="Times New Roman"/>
          <w:b/>
          <w:color w:val="000000"/>
        </w:rPr>
      </w:pPr>
    </w:p>
    <w:p w:rsidR="00642B76" w:rsidRDefault="00642B76">
      <w:pPr>
        <w:jc w:val="both"/>
        <w:rPr>
          <w:rFonts w:cs="Times New Roman"/>
          <w:b/>
          <w:color w:val="000000"/>
        </w:rPr>
      </w:pPr>
      <w:r>
        <w:rPr>
          <w:rFonts w:cs="Times New Roman"/>
          <w:b/>
          <w:color w:val="000000"/>
        </w:rPr>
        <w:t>1 INTRODUÇÃO</w:t>
      </w:r>
    </w:p>
    <w:p w:rsidR="00642B76" w:rsidRDefault="00642B76">
      <w:pPr>
        <w:jc w:val="both"/>
        <w:rPr>
          <w:rFonts w:cs="Times New Roman"/>
          <w:color w:val="000000"/>
        </w:rPr>
      </w:pPr>
    </w:p>
    <w:p w:rsidR="00642B76" w:rsidRDefault="00642B76">
      <w:pPr>
        <w:spacing w:line="360" w:lineRule="auto"/>
        <w:ind w:firstLine="567"/>
        <w:jc w:val="both"/>
        <w:rPr>
          <w:rFonts w:cs="Times New Roman"/>
          <w:color w:val="000000"/>
        </w:rPr>
      </w:pPr>
      <w:r>
        <w:rPr>
          <w:rFonts w:cs="Times New Roman"/>
          <w:color w:val="000000"/>
        </w:rPr>
        <w:t>O estudo da trajetória da Arquivologia no Brasil demonstra que a sua concepção e o seu delineamento, como disciplina científica, decorreram das necessidades práticas de habilitação de profissionais especializados para a organização dos arquivos públicos brasileiros. Desde o final do século XIX, o Arquivo Nacional, instituição criada na primeira metade do mesmo século (como Arquivo Público do Império, em 1838), registrou preocupações a respeito, mas, somente depois de mais de um século da sua existência, conseguiria criar e oferecer, de forma regular, o primeiro curso para a formação de arquivistas, o Curso Permanente de Arquivos (CPA).</w:t>
      </w:r>
    </w:p>
    <w:p w:rsidR="00642B76" w:rsidRDefault="00642B76">
      <w:pPr>
        <w:spacing w:line="360" w:lineRule="auto"/>
        <w:ind w:firstLine="567"/>
        <w:jc w:val="both"/>
        <w:rPr>
          <w:rFonts w:cs="Times New Roman"/>
          <w:color w:val="000000"/>
        </w:rPr>
      </w:pPr>
      <w:r>
        <w:rPr>
          <w:rFonts w:cs="Times New Roman"/>
          <w:color w:val="000000"/>
        </w:rPr>
        <w:t xml:space="preserve">Esse curso foi criado a partir da recomendação de um arquivista francês (BOULLIER DE BRANCHE, 1975), que veio ao Brasil em 1959 para ministrar cursos para o pessoal de arquivo e colaborar na identificação de fundos e na elaboração de instrumentos de pesquisa. Ele ainda indicou textos franceses para serem traduzidos para o português, solicitou bolsas para brasileiros participarem do </w:t>
      </w:r>
      <w:r>
        <w:rPr>
          <w:rFonts w:cs="Times New Roman"/>
          <w:i/>
          <w:color w:val="000000"/>
        </w:rPr>
        <w:t>Stage Technique International d’Archives</w:t>
      </w:r>
      <w:r>
        <w:rPr>
          <w:rFonts w:cs="Times New Roman"/>
          <w:color w:val="000000"/>
        </w:rPr>
        <w:t xml:space="preserve"> (STIA), recomendou a cooperação técnica permanente entre o Brasil e a França, além da disponibilização de um especialista francês em restauração para cooperar com as atividades do Arquivo Nacional.</w:t>
      </w:r>
    </w:p>
    <w:p w:rsidR="00642B76" w:rsidRDefault="00642B76">
      <w:pPr>
        <w:spacing w:line="360" w:lineRule="auto"/>
        <w:ind w:firstLine="567"/>
        <w:jc w:val="both"/>
        <w:rPr>
          <w:rFonts w:cs="Times New Roman"/>
          <w:color w:val="000000"/>
        </w:rPr>
      </w:pPr>
      <w:r>
        <w:rPr>
          <w:rFonts w:cs="Times New Roman"/>
          <w:color w:val="000000"/>
        </w:rPr>
        <w:t>Das contribuições de Boullier de Branche, a que parece ter tido maior repercussão foi a sua recomendação sobre a oferta regular de um curso para a formação de arquivistas. O CPA foi pioneiro, funcionou no Arquivo Nacional por 17 anos até a sua transferência, em 1977, para a Universidade Federal do Estado do Rio de Janeiro (UNIRIO), à época, Federação das Escolas Federais Isoladas do Estado do Rio de Janeiro (FEFIERJ). Antes disso, em 1974, o CPA foi reconhecido como um curso superior e esse reconhecimento subsidiou a conquista de espaços universitários pela Arquivologia. Existem hoje, no Brasil, 16 cursos de graduação em universidades públicas, federais e estaduais. Essa conquista definiria os rumos e a configuração atual da disciplina brasileira, com a progressiva formação de arquivistas e a sua atuação no mundo do trabalho, a produção de pesquisas nesses cursos e na pós-graduação, a promoção de eventos e a publicação de periódicos científicos com temas arquivísticos.</w:t>
      </w:r>
    </w:p>
    <w:p w:rsidR="00642B76" w:rsidRDefault="00642B76">
      <w:pPr>
        <w:spacing w:line="360" w:lineRule="auto"/>
        <w:ind w:firstLine="567"/>
        <w:jc w:val="both"/>
        <w:rPr>
          <w:rFonts w:cs="Times New Roman"/>
          <w:color w:val="000000"/>
        </w:rPr>
      </w:pPr>
      <w:r>
        <w:rPr>
          <w:rFonts w:cs="Times New Roman"/>
          <w:color w:val="000000"/>
        </w:rPr>
        <w:t>Diante dessas constatações, em um amplo projeto de pesquisa, buscamos compreender os movimentos da Arquivologia internacional, a partir do estudo da disciplina na França, considerando a sua tradição arquivística de grande repercussão mundial, inclusive no Brasil, e as tradicionais relações entre os dois países, especialmente no âmbito da cooperação arquivística. Assim, vislumbramos compreender os movimentos da institucionalização da Arquivologia no Brasil a partir das contribuições francesas.</w:t>
      </w:r>
    </w:p>
    <w:p w:rsidR="00642B76" w:rsidRPr="00C76789" w:rsidRDefault="00642B76">
      <w:pPr>
        <w:spacing w:line="360" w:lineRule="auto"/>
        <w:ind w:firstLine="567"/>
        <w:jc w:val="both"/>
        <w:rPr>
          <w:rFonts w:cs="Times New Roman"/>
          <w:color w:val="000000"/>
        </w:rPr>
      </w:pPr>
      <w:r w:rsidRPr="00C76789">
        <w:rPr>
          <w:rFonts w:cs="Times New Roman"/>
          <w:color w:val="000000"/>
        </w:rPr>
        <w:t xml:space="preserve">Este artigo foi concebido a partir desse projeto maior de pesquisa e é resultado de um projeto de um projeto menor (de iniciação científica). Contempla o estudo da circulação de obras francesas no Brasil, considerando a sua ocorrência na produção científica arquivística brasileira dos programas de pós-graduação </w:t>
      </w:r>
      <w:r w:rsidRPr="00C76789">
        <w:rPr>
          <w:rFonts w:cs="Times New Roman"/>
          <w:i/>
          <w:color w:val="000000"/>
        </w:rPr>
        <w:t>stricto sensu</w:t>
      </w:r>
      <w:r w:rsidRPr="00C76789">
        <w:rPr>
          <w:rFonts w:eastAsia="Gungsuh" w:cs="Times New Roman"/>
          <w:color w:val="000000"/>
        </w:rPr>
        <w:t>. Desse modo, este artigo objetiva apresentar as obras de autores franceses (ou no caso dos autores institucionais cuja sede seja na França) referenciadas nas teses, nas dissertações e nos Trabalhos de Conclusão de Curso (TCCs) sobre arquivos e∕ou Arquivologia, dos mestrados e doutorados brasileiros.</w:t>
      </w:r>
    </w:p>
    <w:p w:rsidR="00642B76" w:rsidRPr="00C76789" w:rsidRDefault="00642B76">
      <w:pPr>
        <w:spacing w:line="360" w:lineRule="auto"/>
        <w:ind w:firstLine="567"/>
        <w:jc w:val="both"/>
        <w:rPr>
          <w:rFonts w:cs="Times New Roman"/>
          <w:color w:val="000000"/>
        </w:rPr>
      </w:pPr>
      <w:r w:rsidRPr="00C76789">
        <w:rPr>
          <w:rFonts w:cs="Times New Roman"/>
          <w:color w:val="000000"/>
        </w:rPr>
        <w:t>Os resultados aqui apresentados decorrem de uma pesquisa quali-quantitativa, exploratória, descritiva e explicativa, desenvolvida mediante pesquisa bibliográfica e documental.</w:t>
      </w:r>
    </w:p>
    <w:p w:rsidR="00642B76" w:rsidRDefault="00642B76">
      <w:pPr>
        <w:widowControl/>
        <w:tabs>
          <w:tab w:val="left" w:pos="528"/>
        </w:tabs>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b/>
          <w:color w:val="000000"/>
        </w:rPr>
        <w:t>2 DAS SÉRIES HISTÓRICAS</w:t>
      </w:r>
    </w:p>
    <w:p w:rsidR="00642B76" w:rsidRPr="00C76789" w:rsidRDefault="00642B76">
      <w:pPr>
        <w:spacing w:line="360" w:lineRule="auto"/>
        <w:jc w:val="both"/>
        <w:rPr>
          <w:rFonts w:cs="Times New Roman"/>
          <w:color w:val="000000"/>
        </w:rPr>
      </w:pPr>
    </w:p>
    <w:p w:rsidR="00642B76" w:rsidRDefault="00642B76">
      <w:pPr>
        <w:spacing w:line="360" w:lineRule="auto"/>
        <w:ind w:firstLine="567"/>
        <w:jc w:val="both"/>
        <w:rPr>
          <w:rFonts w:cs="Times New Roman"/>
          <w:color w:val="000000"/>
        </w:rPr>
      </w:pPr>
      <w:r w:rsidRPr="00C76789">
        <w:rPr>
          <w:rFonts w:eastAsia="Gungsuh" w:cs="Times New Roman"/>
          <w:color w:val="000000"/>
        </w:rPr>
        <w:t xml:space="preserve">Nas várias fases da nossa pesquisa, inicialmente inspirada em um estudo de Rodrigues e Aparício (2002), pudemos observar a progressão da produção científica sobre arquivos e∕ Arquivologia nos programas de pós-graduação </w:t>
      </w:r>
      <w:r w:rsidRPr="00C76789">
        <w:rPr>
          <w:rFonts w:cs="Times New Roman"/>
          <w:i/>
          <w:color w:val="000000"/>
        </w:rPr>
        <w:t>stricto sensu</w:t>
      </w:r>
      <w:r w:rsidRPr="00C76789">
        <w:rPr>
          <w:rFonts w:cs="Times New Roman"/>
          <w:color w:val="000000"/>
        </w:rPr>
        <w:t xml:space="preserve"> brasileiros, bem como as referências bibliográficas presentes nas teses, dissertações e TCCs mapeados. As autoras realizaram uma pesquisa no catálogo de teses e dissertações do Instituto Brasileiro de Informação em Ciência e Tecnologia (IBICT) e no acervo</w:t>
      </w:r>
      <w:r>
        <w:rPr>
          <w:rFonts w:cs="Times New Roman"/>
          <w:color w:val="000000"/>
        </w:rPr>
        <w:t xml:space="preserve"> de teses e dissertações do Programa de Pós-graduação em Ciência da Informação da Universidade de Brasília (UnB). Nessa ocasião, identificaram 33 pesquisas, produzidas em mestrados e doutorados de Ciência da Informação, Comunicação, Biblioteconomia e História, de oito universidades brasileiras. Observaram a escassez de linhas de pesquisa que abrangessem pesquisas sobre arquivos e Arquivologia nesses programas, o que poderia justificar o pequeno número de teses e dissertações a respeito (RODRIGUES; APARÍCIO, 2002).</w:t>
      </w:r>
    </w:p>
    <w:p w:rsidR="00642B76" w:rsidRDefault="00642B76">
      <w:pPr>
        <w:spacing w:line="360" w:lineRule="auto"/>
        <w:ind w:firstLine="567"/>
        <w:jc w:val="both"/>
        <w:rPr>
          <w:rFonts w:cs="Times New Roman"/>
          <w:color w:val="000000"/>
        </w:rPr>
      </w:pPr>
      <w:r>
        <w:rPr>
          <w:rFonts w:cs="Times New Roman"/>
          <w:color w:val="000000"/>
        </w:rPr>
        <w:t>No nosso projeto de iniciação científica, desenvolvido entre 2002 e 2003, mapeamos 57 dissertações e teses, a partir de consultas aos sítios eletrônicos dos programas de pós-graduação que poderiam abrigar pesquisas com temas de interesse da Arquivologia. Produzidas em 13 instituições, essas pesquisas tinham sido desenvolvidas nos mesmos mestrados e doutorados identificados por Rodrigues e Aparício (2002), bem como em Administração e em Tecnologia.</w:t>
      </w:r>
    </w:p>
    <w:p w:rsidR="00642B76" w:rsidRDefault="00642B76">
      <w:pPr>
        <w:spacing w:line="360" w:lineRule="auto"/>
        <w:ind w:firstLine="567"/>
        <w:jc w:val="both"/>
        <w:rPr>
          <w:rFonts w:cs="Times New Roman"/>
          <w:color w:val="000000"/>
        </w:rPr>
      </w:pPr>
      <w:r>
        <w:rPr>
          <w:rFonts w:cs="Times New Roman"/>
          <w:color w:val="000000"/>
        </w:rPr>
        <w:t>Um estudo que serviu de referência para a continuidade da nossa pesquisa foi a tese de Fonseca (2004), na qual a pesquisadora identificou 53 dissertações e teses, ao consultar o banco de teses da Coordenação de Aperfeiçoamento de Pessoal de Nível Superior (CAPES), utilizando como filtros temáticos as palabras “arquivos”, “Arquivologia” e “arquivística”. Além dos programas identificados nos estudos mencionados, essas pesquisas estavam abrigadas em programas de pós-graduação em Letras e Linguística, Arquitetura, Engenharia de Produção, Memória Social e Documento, Educação e Ciência Social (Antropologia Social), de 14 universidades brasileiras. Fonseca verificou um aumento regular na produção científica arquivística, concentrada em programas de pós-graduação em Ciência da Informação.</w:t>
      </w:r>
    </w:p>
    <w:p w:rsidR="00642B76" w:rsidRDefault="00642B76">
      <w:pPr>
        <w:spacing w:line="360" w:lineRule="auto"/>
        <w:ind w:firstLine="567"/>
        <w:jc w:val="both"/>
        <w:rPr>
          <w:rFonts w:cs="Times New Roman"/>
          <w:color w:val="000000"/>
        </w:rPr>
      </w:pPr>
      <w:r>
        <w:rPr>
          <w:rFonts w:cs="Times New Roman"/>
          <w:color w:val="000000"/>
        </w:rPr>
        <w:t>Dando continuidade ao nosso projeto de iniciação científica e com base na metodologia de Fonseca (2004), atualizamos, em 2007, os levantamentos anteriores e identificamos 87 dissertações e teses, produzidas em 19 instituições, em mestrados e doutorados de Artes Visuais, Educação e Música, ademais dos programas já mencionados.</w:t>
      </w:r>
    </w:p>
    <w:p w:rsidR="00642B76" w:rsidRDefault="00642B76">
      <w:pPr>
        <w:spacing w:line="360" w:lineRule="auto"/>
        <w:ind w:firstLine="567"/>
        <w:jc w:val="both"/>
        <w:rPr>
          <w:rFonts w:cs="Times New Roman"/>
          <w:color w:val="000000"/>
        </w:rPr>
      </w:pPr>
      <w:r>
        <w:rPr>
          <w:rFonts w:cs="Times New Roman"/>
          <w:color w:val="000000"/>
        </w:rPr>
        <w:t xml:space="preserve">Silva (2009), ao seguir os passos de Fonseca (2004), também mapeou 97 dissertações e teses no banco de teses da CAPES, produzidas em todos os programas de pós-graduação </w:t>
      </w:r>
      <w:r>
        <w:rPr>
          <w:rFonts w:cs="Times New Roman"/>
          <w:i/>
          <w:color w:val="000000"/>
        </w:rPr>
        <w:t xml:space="preserve">stricto sensu </w:t>
      </w:r>
      <w:r>
        <w:rPr>
          <w:rFonts w:cs="Times New Roman"/>
          <w:color w:val="000000"/>
        </w:rPr>
        <w:t>identificados nos estudos que o precederam, apresentando, como novidade, a produção de pesquisas sobre arquivos e Arquivologia em Saúde Pública.</w:t>
      </w:r>
    </w:p>
    <w:p w:rsidR="00642B76" w:rsidRDefault="00642B76">
      <w:pPr>
        <w:spacing w:line="360" w:lineRule="auto"/>
        <w:ind w:firstLine="567"/>
        <w:jc w:val="both"/>
        <w:rPr>
          <w:rFonts w:cs="Times New Roman"/>
          <w:color w:val="000000"/>
        </w:rPr>
      </w:pPr>
      <w:r>
        <w:rPr>
          <w:rFonts w:cs="Times New Roman"/>
          <w:color w:val="000000"/>
        </w:rPr>
        <w:t>Ainda buscando atualizar o mapeamento dessa produção científica, dedicamos uma parte da nossa tese (2011) ao levantamento de dissertações e teses com temas arquivísticos, quando, sob a metodología de Fonseca (2004), identificamos 101 pesquisas produzidas em 21 instituições brasileiras, entre 1972 e 2006, nos programas mencionados anteriormente (com exceção de Saúde Pública). Com o objetivo de compreender os movimentos da trajetória da Arquivologia como disciplina no Brasil a partir das suas interlocuções internacionais, verticalizamos o nosso estudo mediante a análise das referências bibliográficas contidas nas 86 dissertações e quinze teses analisadas. Nessa ocasião, identificamos 10.266 referências bibliográficas, das quais analisamos 4.216 (41,06 % do total), relativas às referências de obras arquivísticas ou com temáticas de interesse direto da área, distinguindo-as das referências não arquivísticas, das fontes primárias e das entrevistas. Ao catalogarmos os autores e suas origens institucionais, os países, períodos e idiomas de publicação de cada uma das referências bibliográficas arquivísticas, chegamos aos resultados descritos no quadro 1.</w:t>
      </w:r>
    </w:p>
    <w:p w:rsidR="00642B76" w:rsidRDefault="00642B76">
      <w:pPr>
        <w:spacing w:line="360" w:lineRule="auto"/>
        <w:ind w:firstLine="567"/>
        <w:jc w:val="both"/>
        <w:rPr>
          <w:rFonts w:cs="Times New Roman"/>
          <w:color w:val="000000"/>
        </w:rPr>
        <w:sectPr w:rsidR="00642B76" w:rsidSect="00BE35AE">
          <w:footerReference w:type="default" r:id="rId12"/>
          <w:pgSz w:w="11906" w:h="16838"/>
          <w:pgMar w:top="1134" w:right="1134" w:bottom="1134" w:left="1134" w:header="720" w:footer="720" w:gutter="0"/>
          <w:pgNumType w:start="163"/>
          <w:cols w:space="720" w:equalWidth="0">
            <w:col w:w="9406"/>
          </w:cols>
        </w:sectPr>
      </w:pPr>
    </w:p>
    <w:p w:rsidR="00642B76" w:rsidRDefault="00642B76">
      <w:pPr>
        <w:jc w:val="center"/>
        <w:rPr>
          <w:rFonts w:cs="Times New Roman"/>
          <w:b/>
          <w:sz w:val="18"/>
          <w:szCs w:val="18"/>
        </w:rPr>
      </w:pPr>
      <w:r>
        <w:rPr>
          <w:rFonts w:cs="Times New Roman"/>
          <w:b/>
          <w:sz w:val="18"/>
          <w:szCs w:val="18"/>
        </w:rPr>
        <w:t>Quadro 1: Indicadores predominantes nas referências bibliográficas arquivísticas das dissertações e teses com temáticas na área por programa de pós-graduação (1972-2006)</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907"/>
        <w:gridCol w:w="1886"/>
        <w:gridCol w:w="1417"/>
        <w:gridCol w:w="1560"/>
        <w:gridCol w:w="1737"/>
        <w:gridCol w:w="2040"/>
        <w:gridCol w:w="2318"/>
        <w:gridCol w:w="1843"/>
      </w:tblGrid>
      <w:tr w:rsidR="00642B76" w:rsidTr="00A116F4">
        <w:trPr>
          <w:trHeight w:val="1380"/>
        </w:trPr>
        <w:tc>
          <w:tcPr>
            <w:tcW w:w="1908"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Universidade / Programa</w:t>
            </w:r>
          </w:p>
        </w:tc>
        <w:tc>
          <w:tcPr>
            <w:tcW w:w="1886"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Média de referências arquivísticas por dissertação/tese</w:t>
            </w:r>
          </w:p>
        </w:tc>
        <w:tc>
          <w:tcPr>
            <w:tcW w:w="1417"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País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1560"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Período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3777" w:type="dxa"/>
            <w:gridSpan w:val="2"/>
            <w:vAlign w:val="center"/>
          </w:tcPr>
          <w:p w:rsidR="00642B76" w:rsidRPr="00A116F4" w:rsidRDefault="00642B76" w:rsidP="00A116F4">
            <w:pPr>
              <w:jc w:val="center"/>
              <w:rPr>
                <w:rFonts w:cs="Times New Roman"/>
                <w:b/>
                <w:sz w:val="18"/>
                <w:szCs w:val="18"/>
              </w:rPr>
            </w:pPr>
            <w:r w:rsidRPr="00A116F4">
              <w:rPr>
                <w:rFonts w:cs="Times New Roman"/>
                <w:b/>
                <w:sz w:val="18"/>
                <w:szCs w:val="18"/>
              </w:rPr>
              <w:t>Idioma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2318"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Autores recorrentes</w:t>
            </w:r>
          </w:p>
          <w:p w:rsidR="00642B76" w:rsidRPr="00A116F4" w:rsidRDefault="00642B76" w:rsidP="00A116F4">
            <w:pPr>
              <w:jc w:val="center"/>
              <w:rPr>
                <w:rFonts w:cs="Times New Roman"/>
                <w:b/>
                <w:sz w:val="18"/>
                <w:szCs w:val="18"/>
              </w:rPr>
            </w:pPr>
            <w:r w:rsidRPr="00A116F4">
              <w:rPr>
                <w:rFonts w:cs="Times New Roman"/>
                <w:b/>
                <w:sz w:val="18"/>
                <w:szCs w:val="18"/>
              </w:rPr>
              <w:t>(30 maiores frequências)</w:t>
            </w:r>
          </w:p>
        </w:tc>
        <w:tc>
          <w:tcPr>
            <w:tcW w:w="1843" w:type="dxa"/>
            <w:vAlign w:val="center"/>
          </w:tcPr>
          <w:p w:rsidR="00642B76" w:rsidRPr="00A116F4" w:rsidRDefault="00642B76" w:rsidP="00A116F4">
            <w:pPr>
              <w:ind w:right="318"/>
              <w:jc w:val="center"/>
              <w:rPr>
                <w:rFonts w:cs="Times New Roman"/>
                <w:b/>
                <w:sz w:val="18"/>
                <w:szCs w:val="18"/>
              </w:rPr>
            </w:pPr>
            <w:r w:rsidRPr="00A116F4">
              <w:rPr>
                <w:rFonts w:cs="Times New Roman"/>
                <w:b/>
                <w:sz w:val="18"/>
                <w:szCs w:val="18"/>
              </w:rPr>
              <w:t>Obras recorrentes (30 maiores frequências)</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UFF-IBICT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60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(53%)</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(47%)</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(52%)</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(4%)</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(14)</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(9)</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UFMG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48</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(59%)</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(42%)</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(50%)</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(12%)</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(19)</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(14)</w:t>
            </w:r>
          </w:p>
        </w:tc>
      </w:tr>
      <w:tr w:rsidR="00642B76" w:rsidTr="00A116F4">
        <w:tc>
          <w:tcPr>
            <w:tcW w:w="1908" w:type="dxa"/>
            <w:vAlign w:val="center"/>
          </w:tcPr>
          <w:p w:rsidR="00642B76" w:rsidRPr="00A116F4" w:rsidRDefault="00642B76" w:rsidP="00A116F4">
            <w:pPr>
              <w:jc w:val="center"/>
              <w:rPr>
                <w:rFonts w:cs="Times New Roman"/>
                <w:color w:val="000000"/>
                <w:sz w:val="18"/>
                <w:szCs w:val="18"/>
              </w:rPr>
            </w:pPr>
            <w:r w:rsidRPr="00A116F4">
              <w:rPr>
                <w:rFonts w:cs="Times New Roman"/>
                <w:color w:val="000000"/>
                <w:sz w:val="18"/>
                <w:szCs w:val="18"/>
              </w:rPr>
              <w:t>UFRJ-IBICT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42</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(49%)</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(41%)</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(43%)</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(9%)</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(18)</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(10)</w:t>
            </w:r>
          </w:p>
        </w:tc>
      </w:tr>
      <w:tr w:rsidR="00642B76" w:rsidTr="00A116F4">
        <w:tc>
          <w:tcPr>
            <w:tcW w:w="1908" w:type="dxa"/>
            <w:vAlign w:val="center"/>
          </w:tcPr>
          <w:p w:rsidR="00642B76" w:rsidRPr="00A116F4" w:rsidRDefault="00642B76" w:rsidP="00A116F4">
            <w:pPr>
              <w:jc w:val="center"/>
              <w:rPr>
                <w:rFonts w:cs="Times New Roman"/>
                <w:color w:val="000000"/>
                <w:sz w:val="18"/>
                <w:szCs w:val="18"/>
              </w:rPr>
            </w:pPr>
            <w:r w:rsidRPr="00A116F4">
              <w:rPr>
                <w:rFonts w:cs="Times New Roman"/>
                <w:color w:val="000000"/>
                <w:sz w:val="18"/>
                <w:szCs w:val="18"/>
              </w:rPr>
              <w:t>UNB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44</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(70%)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(48%)</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(59%)</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(11%)</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(19)</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(13)</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UNESP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49</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(48%)</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(60%)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(46%)</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(11%)</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(13)</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(7)</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USP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73</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(36%)</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(49%)</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(25%)</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(10%)</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(4)</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CEFET TECNOLOGIA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27</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(89%)</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(74%)</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(86%)</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(7%)</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(8)</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(6)</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PUC/SP Administração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27</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(96%)</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(63%)</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(81%)</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(19%)</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(8)</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(6)</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PUCCAMP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56</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(74%)</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1981-1990 (41%)</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(66%)</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(11%)</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(16)</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(11)</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Severino Sombra História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(90%)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(45%)</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(85%)</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(5%)</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(3)</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(2)</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UERJ Letras</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15</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(53%)</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1981-1990 (40%)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(33%)</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(27%)</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Franceses (2)</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(2)</w:t>
            </w:r>
          </w:p>
          <w:p w:rsidR="00642B76" w:rsidRPr="00A116F4" w:rsidRDefault="00642B76" w:rsidP="00A116F4">
            <w:pPr>
              <w:jc w:val="center"/>
              <w:rPr>
                <w:rFonts w:cs="Times New Roman"/>
                <w:sz w:val="18"/>
                <w:szCs w:val="18"/>
              </w:rPr>
            </w:pPr>
            <w:r w:rsidRPr="00A116F4">
              <w:rPr>
                <w:rFonts w:cs="Times New Roman"/>
                <w:sz w:val="18"/>
                <w:szCs w:val="18"/>
              </w:rPr>
              <w:t>Norteamericanas (2)</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UFBA Educação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23</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(71%)</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(70%)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(78%)</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(4%)</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(4)</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(4)</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UFBA Letras</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130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(45%)</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(60%)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(55%)</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(12%)</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(8)</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(11)</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UFF Comunicação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61</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(69%)</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(52%)</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(51%)</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(19%)</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(9)</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(6)</w:t>
            </w:r>
          </w:p>
          <w:p w:rsidR="00642B76" w:rsidRPr="00A116F4" w:rsidRDefault="00642B76" w:rsidP="00A116F4">
            <w:pPr>
              <w:jc w:val="center"/>
              <w:rPr>
                <w:rFonts w:cs="Times New Roman"/>
                <w:sz w:val="18"/>
                <w:szCs w:val="18"/>
              </w:rPr>
            </w:pP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UFF História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9</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(100%)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(78%)</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(100%)</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(4)</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(3)</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UFMG Artes Visuais</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1</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(100%)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(100%)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(100%)</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UFPB CI</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32</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(84%)</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(50%)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(78%)</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(9%)</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(8)</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(5)</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UFRJ Arquitetura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21</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(38%)</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1981-1990 (71%)</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(24%)</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(10%)</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Francês (1)*</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 (1)</w:t>
            </w:r>
          </w:p>
          <w:p w:rsidR="00642B76" w:rsidRPr="00A116F4" w:rsidRDefault="00642B76" w:rsidP="00A116F4">
            <w:pPr>
              <w:jc w:val="center"/>
              <w:rPr>
                <w:rFonts w:cs="Times New Roman"/>
                <w:sz w:val="18"/>
                <w:szCs w:val="18"/>
              </w:rPr>
            </w:pPr>
            <w:r w:rsidRPr="00A116F4">
              <w:rPr>
                <w:rFonts w:cs="Times New Roman"/>
                <w:sz w:val="18"/>
                <w:szCs w:val="18"/>
              </w:rPr>
              <w:t>Holandesa (1)</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UFRJ Comunicação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33</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(94%)</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(58%)</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(82%)</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(15%)</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(11)</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(8)</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UFRJ Educação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60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(52%)</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(63%)</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(49%)</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(7%)</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(11)</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(7)</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UFRJ História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12</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(58%)</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1981-1990 (42%)</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(50%)</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(17%)</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(5)</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UFSC Administração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29</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(82%)</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(77%)</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(82%)</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(3%)</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(11)</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(8)</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UFSM Engenharia de produção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(82%)</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1981-1990 (85%)</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(85%)</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(13%)</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(7)</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(7)</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UFSM educação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3</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(100%)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1981-1990 (100%)</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(100%)</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(2)</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UNIRIO Educação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28</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(100%)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1971-1980 (31%)</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(93%)</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(7%)</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(8)</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(2)</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UNIRIO Memória social</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35</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(70%)</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1971-1980 (37%)</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(61%)</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(18%)</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(14)</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(9)</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UNIRIO Música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12</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(92%)</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(75%)</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(83%)</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(8%)</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Francês (1)</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USP Antropologia</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16</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Itália (69%)</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1961-1970 (25%)</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Italiano (63%)</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 (1)**</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USP Ciencias da Comunicação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30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(49%)</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1971-1980 (37%) e 1991-2000 (37%)</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(49%)</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(11%)</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(12)</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(5)</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USP Educação</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39</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(56%)</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(58%)</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(56%)</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(9%)</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(12)</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(9)</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USP História Social</w:t>
            </w:r>
          </w:p>
        </w:tc>
        <w:tc>
          <w:tcPr>
            <w:tcW w:w="1886" w:type="dxa"/>
            <w:vAlign w:val="center"/>
          </w:tcPr>
          <w:p w:rsidR="00642B76" w:rsidRPr="00A116F4" w:rsidRDefault="00642B76" w:rsidP="00A116F4">
            <w:pPr>
              <w:jc w:val="center"/>
              <w:rPr>
                <w:rFonts w:cs="Times New Roman"/>
                <w:sz w:val="18"/>
                <w:szCs w:val="18"/>
              </w:rPr>
            </w:pPr>
            <w:r w:rsidRPr="00A116F4">
              <w:rPr>
                <w:rFonts w:cs="Times New Roman"/>
                <w:sz w:val="18"/>
                <w:szCs w:val="18"/>
              </w:rPr>
              <w:t>50</w:t>
            </w:r>
          </w:p>
        </w:tc>
        <w:tc>
          <w:tcPr>
            <w:tcW w:w="1417"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(58%)</w:t>
            </w:r>
          </w:p>
        </w:tc>
        <w:tc>
          <w:tcPr>
            <w:tcW w:w="1560" w:type="dxa"/>
            <w:vAlign w:val="center"/>
          </w:tcPr>
          <w:p w:rsidR="00642B76" w:rsidRPr="00A116F4" w:rsidRDefault="00642B76" w:rsidP="00A116F4">
            <w:pPr>
              <w:jc w:val="center"/>
              <w:rPr>
                <w:rFonts w:cs="Times New Roman"/>
                <w:sz w:val="18"/>
                <w:szCs w:val="18"/>
              </w:rPr>
            </w:pPr>
            <w:r w:rsidRPr="00A116F4">
              <w:rPr>
                <w:rFonts w:cs="Times New Roman"/>
                <w:sz w:val="18"/>
                <w:szCs w:val="18"/>
              </w:rPr>
              <w:t>1991-2000 (42%)</w:t>
            </w:r>
          </w:p>
        </w:tc>
        <w:tc>
          <w:tcPr>
            <w:tcW w:w="1737"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(53%)</w:t>
            </w:r>
          </w:p>
        </w:tc>
        <w:tc>
          <w:tcPr>
            <w:tcW w:w="2040" w:type="dxa"/>
            <w:vAlign w:val="center"/>
          </w:tcPr>
          <w:p w:rsidR="00642B76" w:rsidRPr="00A116F4" w:rsidRDefault="00642B76" w:rsidP="00A116F4">
            <w:pPr>
              <w:jc w:val="center"/>
              <w:rPr>
                <w:rFonts w:cs="Times New Roman"/>
                <w:sz w:val="18"/>
                <w:szCs w:val="18"/>
              </w:rPr>
            </w:pPr>
            <w:r w:rsidRPr="00A116F4">
              <w:rPr>
                <w:rFonts w:cs="Times New Roman"/>
                <w:sz w:val="18"/>
                <w:szCs w:val="18"/>
              </w:rPr>
              <w:t>Tradução (7%)</w:t>
            </w:r>
          </w:p>
        </w:tc>
        <w:tc>
          <w:tcPr>
            <w:tcW w:w="2318"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Brasileiros (17)</w:t>
            </w:r>
          </w:p>
        </w:tc>
        <w:tc>
          <w:tcPr>
            <w:tcW w:w="1843"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Brasileiras (14)</w:t>
            </w:r>
          </w:p>
        </w:tc>
      </w:tr>
    </w:tbl>
    <w:p w:rsidR="00642B76" w:rsidRDefault="00642B76">
      <w:pPr>
        <w:jc w:val="both"/>
        <w:rPr>
          <w:rFonts w:cs="Times New Roman"/>
          <w:color w:val="000000"/>
        </w:rPr>
      </w:pPr>
      <w:r>
        <w:rPr>
          <w:rFonts w:cs="Times New Roman"/>
          <w:sz w:val="18"/>
          <w:szCs w:val="18"/>
        </w:rPr>
        <w:t>Fonte: tese.</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sectPr w:rsidR="00642B76">
          <w:pgSz w:w="11906" w:h="16838"/>
          <w:pgMar w:top="1134" w:right="1134" w:bottom="1134" w:left="1134" w:header="720" w:footer="720" w:gutter="0"/>
          <w:cols w:space="720" w:equalWidth="0">
            <w:col w:w="9406"/>
          </w:cols>
          <w:rtlGutter/>
        </w:sectPr>
      </w:pPr>
    </w:p>
    <w:p w:rsidR="00642B76" w:rsidRPr="00C76789" w:rsidRDefault="00642B76">
      <w:pPr>
        <w:spacing w:line="360" w:lineRule="auto"/>
        <w:ind w:firstLine="567"/>
        <w:jc w:val="both"/>
        <w:rPr>
          <w:rFonts w:cs="Times New Roman"/>
          <w:color w:val="000000"/>
        </w:rPr>
      </w:pPr>
      <w:r w:rsidRPr="00C76789">
        <w:rPr>
          <w:rFonts w:eastAsia="Gungsuh" w:cs="Times New Roman"/>
          <w:color w:val="000000"/>
        </w:rPr>
        <w:t>Concluída a tese, para dar continuidade ao estudo, passamos a orientar pesquisas de iniciação científica, desenvolvidas por alunos do curso de Arquivologia. No primeiro projeto sob nossa orientação (aqui identificado como projeto de iniciação científica 1), a aluna levantou 3.327 referências bibliográficas (arquivísticas, não arquivísticas e afins), presentes em 40 dissertações e nove teses sobre arquivos e∕ou Arquivologia, produzidas em 17 universidades e em 26</w:t>
      </w:r>
      <w:r w:rsidRPr="00C76789">
        <w:rPr>
          <w:rFonts w:cs="Times New Roman"/>
          <w:color w:val="0070C0"/>
        </w:rPr>
        <w:t xml:space="preserve"> </w:t>
      </w:r>
      <w:r w:rsidRPr="00C76789">
        <w:rPr>
          <w:rFonts w:eastAsia="Gungsuh" w:cs="Times New Roman"/>
          <w:color w:val="000000"/>
        </w:rPr>
        <w:t>programas de pós-graduação do Brasil, entre 2006 e 2008. Desse total, ela analisou 899 referências bibliográficas de obras arquivísticas (explicitamente sobre arquivos e∕ou Arquivologia) ou com temáticas de interesse direto da área (consideradas como afins aos arquivos e∕ou Arquivologia) e que, em muitos casos, eram comuns a outras disciplinas do campo da informação</w:t>
      </w:r>
      <w:r w:rsidRPr="00C76789">
        <w:rPr>
          <w:rFonts w:cs="Times New Roman"/>
          <w:color w:val="000000"/>
          <w:vertAlign w:val="superscript"/>
        </w:rPr>
        <w:footnoteReference w:id="1"/>
      </w:r>
      <w:r w:rsidRPr="00C76789">
        <w:rPr>
          <w:rFonts w:cs="Times New Roman"/>
          <w:color w:val="000000"/>
        </w:rPr>
        <w:t>. Os resultados desse estudo apontaram: uma média de 36,70% de referências arquivísticas por dissertação ou tese; que a maioria das referências arquivísticas foi publicada no Brasil (69,28%), na década de 1990 (45,60%) e em português (74,10%). Considerando a análise por universidade, houve 110 autores reincidentes, dos quais 57 eram nacionais e 53, internacionais. Os brasileiros predominaram entre as 30 maiores frequências de referências arquivísticas por autor e as 30 maiores frequências de obras citadas.</w:t>
      </w:r>
    </w:p>
    <w:p w:rsidR="00642B76" w:rsidRPr="00C76789" w:rsidRDefault="00642B76">
      <w:pPr>
        <w:spacing w:line="360" w:lineRule="auto"/>
        <w:jc w:val="both"/>
        <w:rPr>
          <w:rFonts w:cs="Times New Roman"/>
          <w:color w:val="000000"/>
        </w:rPr>
      </w:pPr>
      <w:r w:rsidRPr="00C76789">
        <w:rPr>
          <w:rFonts w:eastAsia="Gungsuh" w:cs="Times New Roman"/>
          <w:color w:val="000000"/>
        </w:rPr>
        <w:tab/>
        <w:t xml:space="preserve">No segundo projeto que orientamos (projeto de iniciação científica 2), foram identificadas 3.293 referências bibliográficas apresentadas em 35 dissertações e em cinco teses sobre arquivo e∕ou Arquivologia, desenvolvidas em 16 universidades e em 12 programas de pós-graduação </w:t>
      </w:r>
      <w:r w:rsidRPr="00C76789">
        <w:rPr>
          <w:rFonts w:cs="Times New Roman"/>
          <w:i/>
          <w:color w:val="000000"/>
        </w:rPr>
        <w:t xml:space="preserve">stricto sensu </w:t>
      </w:r>
      <w:r w:rsidRPr="00C76789">
        <w:rPr>
          <w:rFonts w:cs="Times New Roman"/>
          <w:color w:val="000000"/>
        </w:rPr>
        <w:t>do Brasil</w:t>
      </w:r>
      <w:r w:rsidRPr="00C76789">
        <w:rPr>
          <w:rFonts w:cs="Times New Roman"/>
          <w:i/>
          <w:color w:val="000000"/>
        </w:rPr>
        <w:t xml:space="preserve">. </w:t>
      </w:r>
      <w:r w:rsidRPr="00C76789">
        <w:rPr>
          <w:rFonts w:cs="Times New Roman"/>
          <w:color w:val="000000"/>
        </w:rPr>
        <w:t>Desse total, foram analisadas 1.368 referências bibliográficas arquivísticas e afins à Arquivologia, quando a aluna constatou que havia uma média de 46,06% de referências arquivísticas por dissertação ou tese. Semelhantemente aos resultados do estudo anterior, a maioria das referências arquivísticas foi publicada no Brasil (66,28%) e em português (72,71%), mas na primeira década do século XXI (56,91%). Novamente, os brasileiros foram maioria entre os autores e as obras mais referenciadas no universo estudado.</w:t>
      </w:r>
    </w:p>
    <w:p w:rsidR="00642B76" w:rsidRPr="00C76789" w:rsidRDefault="00642B76">
      <w:pPr>
        <w:spacing w:line="360" w:lineRule="auto"/>
        <w:jc w:val="both"/>
        <w:rPr>
          <w:rFonts w:cs="Times New Roman"/>
        </w:rPr>
      </w:pPr>
      <w:r w:rsidRPr="00C76789">
        <w:rPr>
          <w:rFonts w:eastAsia="Gungsuh" w:cs="Times New Roman"/>
        </w:rPr>
        <w:tab/>
        <w:t xml:space="preserve">No terceiro projeto (projeto de iniciação científica 3), o aluno analisou 2.389 referências bibliográficas de 26 dissertações e teses sobre arquivos e∕ou Arquivologia, produzidas em 2011, em 10 universidades e em 10 programas de pós-graduação </w:t>
      </w:r>
      <w:r w:rsidRPr="00C76789">
        <w:rPr>
          <w:rFonts w:cs="Times New Roman"/>
          <w:i/>
        </w:rPr>
        <w:t xml:space="preserve">stricto sensu </w:t>
      </w:r>
      <w:r w:rsidRPr="00C76789">
        <w:rPr>
          <w:rFonts w:cs="Times New Roman"/>
        </w:rPr>
        <w:t>brasileiros. Na sua análise de 1.162 referências identificadas como arquivísticas, ele constatou que essas referências também haviam sido publicadas majoritariamente no Brasil (65,89%) e em português (68,50%), ratificando os resultados dos estudos precedentes, especialmente no ano de 2001 (2,32%) Os autores nacionais (60,24%) se destacaram em relação aos internacionais (39,76%). As 30 obras e autores mais referenciados eram de brasileiros (100%).</w:t>
      </w:r>
    </w:p>
    <w:p w:rsidR="00642B76" w:rsidRPr="00C76789" w:rsidRDefault="00642B76">
      <w:pPr>
        <w:spacing w:line="360" w:lineRule="auto"/>
        <w:jc w:val="both"/>
        <w:rPr>
          <w:rFonts w:cs="Times New Roman"/>
        </w:rPr>
      </w:pPr>
      <w:r w:rsidRPr="00C76789">
        <w:rPr>
          <w:rFonts w:cs="Times New Roman"/>
        </w:rPr>
        <w:tab/>
        <w:t>No quarto projeto (projeto de iniciação científica 4), a aluna analisou os autores e as obras referenciadas em 37 dissertações e teses com temáticas de interesse para a Arquivologia, produzidas em 2012. Das 3.649 referências bibliográficas dessas pesquisas, 1.318 eram obras de interesse da Arquivologia. Nesse universo, havia uma média de 37,3% referências arquivísticas por dissertação ou tese; 67,6% das referências arquivísticas também tinham sido publicadas no Brasil, sobretudo em português (71,77%), na primeira década do século XXI (59,7%). Quanto aos autores que mais apareceram, considerando a análise por universidade, 177 foram reincidentes: 107 estrangeiros e 70 brasileiros. E, por fim, reiterando os resultados da nossa tese e dos projetos anteriores, nas 30 maiores frequências de referências arquivísticas por autor e de obras referenciadas, prevaleceram autores e obras brasileiras.</w:t>
      </w:r>
    </w:p>
    <w:p w:rsidR="00642B76" w:rsidRDefault="00642B76">
      <w:pPr>
        <w:spacing w:line="360" w:lineRule="auto"/>
        <w:jc w:val="both"/>
        <w:rPr>
          <w:rFonts w:cs="Times New Roman"/>
        </w:rPr>
      </w:pPr>
      <w:r w:rsidRPr="00C76789">
        <w:rPr>
          <w:rFonts w:cs="Times New Roman"/>
        </w:rPr>
        <w:tab/>
        <w:t xml:space="preserve">A síntese comparativa desses resultados, que compõem uma </w:t>
      </w:r>
      <w:r w:rsidRPr="00C76789">
        <w:rPr>
          <w:rFonts w:cs="Times New Roman"/>
          <w:color w:val="000000"/>
        </w:rPr>
        <w:t>série histórica de dados,</w:t>
      </w:r>
      <w:r w:rsidRPr="00C76789">
        <w:rPr>
          <w:rFonts w:cs="Times New Roman"/>
        </w:rPr>
        <w:t xml:space="preserve"> pode ser visualizada no quadro 2. O conjunto de referências bibliográficas identificadas nos cinco estudos que lhes deram origem foi o universo de análise deste artigo, apresentada na próxima seção.</w:t>
      </w:r>
      <w:r>
        <w:rPr>
          <w:rFonts w:cs="Times New Roman"/>
        </w:rPr>
        <w:t xml:space="preserve"> </w:t>
      </w:r>
    </w:p>
    <w:p w:rsidR="00642B76" w:rsidRDefault="00642B76">
      <w:pPr>
        <w:spacing w:line="360" w:lineRule="auto"/>
        <w:jc w:val="both"/>
        <w:rPr>
          <w:rFonts w:cs="Times New Roman"/>
        </w:rPr>
      </w:pPr>
    </w:p>
    <w:p w:rsidR="00642B76" w:rsidRDefault="00642B76">
      <w:pPr>
        <w:jc w:val="center"/>
        <w:rPr>
          <w:rFonts w:cs="Times New Roman"/>
          <w:b/>
          <w:sz w:val="18"/>
          <w:szCs w:val="18"/>
        </w:rPr>
      </w:pPr>
      <w:r>
        <w:rPr>
          <w:rFonts w:cs="Times New Roman"/>
          <w:b/>
          <w:sz w:val="18"/>
          <w:szCs w:val="18"/>
        </w:rPr>
        <w:t>Quadro 2: Indicadores predominantes nas referências bibliográficas arquivísticas das dissertações e teses sobre arquivos e Arquivologia</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242"/>
        <w:gridCol w:w="1278"/>
        <w:gridCol w:w="1080"/>
        <w:gridCol w:w="1080"/>
        <w:gridCol w:w="1260"/>
        <w:gridCol w:w="1183"/>
        <w:gridCol w:w="1560"/>
      </w:tblGrid>
      <w:tr w:rsidR="00642B76" w:rsidRPr="00C76789" w:rsidTr="00814065">
        <w:trPr>
          <w:trHeight w:val="1380"/>
        </w:trPr>
        <w:tc>
          <w:tcPr>
            <w:tcW w:w="1242" w:type="dxa"/>
            <w:vAlign w:val="center"/>
          </w:tcPr>
          <w:p w:rsidR="00642B76" w:rsidRPr="00C76789" w:rsidRDefault="00642B76" w:rsidP="00A116F4">
            <w:pPr>
              <w:jc w:val="center"/>
              <w:rPr>
                <w:rFonts w:cs="Times New Roman"/>
                <w:b/>
                <w:sz w:val="16"/>
                <w:szCs w:val="16"/>
              </w:rPr>
            </w:pPr>
            <w:r w:rsidRPr="00C76789">
              <w:rPr>
                <w:rFonts w:cs="Times New Roman"/>
                <w:b/>
                <w:sz w:val="16"/>
                <w:szCs w:val="16"/>
              </w:rPr>
              <w:t>Pesquisa</w:t>
            </w:r>
          </w:p>
        </w:tc>
        <w:tc>
          <w:tcPr>
            <w:tcW w:w="1278" w:type="dxa"/>
            <w:vAlign w:val="center"/>
          </w:tcPr>
          <w:p w:rsidR="00642B76" w:rsidRPr="00C76789" w:rsidRDefault="00642B76" w:rsidP="00A116F4">
            <w:pPr>
              <w:jc w:val="center"/>
              <w:rPr>
                <w:rFonts w:cs="Times New Roman"/>
                <w:b/>
                <w:sz w:val="16"/>
                <w:szCs w:val="16"/>
              </w:rPr>
            </w:pPr>
            <w:r w:rsidRPr="00C76789">
              <w:rPr>
                <w:rFonts w:cs="Times New Roman"/>
                <w:b/>
                <w:sz w:val="16"/>
                <w:szCs w:val="16"/>
              </w:rPr>
              <w:t>Quantidade de teses, dissertações e TCCs</w:t>
            </w:r>
          </w:p>
        </w:tc>
        <w:tc>
          <w:tcPr>
            <w:tcW w:w="1080" w:type="dxa"/>
            <w:vAlign w:val="center"/>
          </w:tcPr>
          <w:p w:rsidR="00642B76" w:rsidRPr="00C76789" w:rsidRDefault="00642B76" w:rsidP="00A116F4">
            <w:pPr>
              <w:jc w:val="center"/>
              <w:rPr>
                <w:rFonts w:cs="Times New Roman"/>
                <w:b/>
                <w:sz w:val="16"/>
                <w:szCs w:val="16"/>
              </w:rPr>
            </w:pPr>
            <w:r w:rsidRPr="00C76789">
              <w:rPr>
                <w:rFonts w:cs="Times New Roman"/>
                <w:b/>
                <w:sz w:val="16"/>
                <w:szCs w:val="16"/>
              </w:rPr>
              <w:t>Quantidade referências bibliográficas</w:t>
            </w:r>
          </w:p>
        </w:tc>
        <w:tc>
          <w:tcPr>
            <w:tcW w:w="1080" w:type="dxa"/>
            <w:vAlign w:val="center"/>
          </w:tcPr>
          <w:p w:rsidR="00642B76" w:rsidRPr="00C76789" w:rsidRDefault="00642B76" w:rsidP="00C76789">
            <w:pPr>
              <w:ind w:hanging="115"/>
              <w:jc w:val="center"/>
              <w:rPr>
                <w:rFonts w:cs="Times New Roman"/>
                <w:b/>
                <w:sz w:val="16"/>
                <w:szCs w:val="16"/>
              </w:rPr>
            </w:pPr>
            <w:r w:rsidRPr="00C76789">
              <w:rPr>
                <w:rFonts w:cs="Times New Roman"/>
                <w:b/>
                <w:sz w:val="16"/>
                <w:szCs w:val="16"/>
              </w:rPr>
              <w:t>Quantidade de referências bibliográficas arquivísticas analisadas</w:t>
            </w:r>
          </w:p>
        </w:tc>
        <w:tc>
          <w:tcPr>
            <w:tcW w:w="1260" w:type="dxa"/>
            <w:vAlign w:val="center"/>
          </w:tcPr>
          <w:p w:rsidR="00642B76" w:rsidRPr="00C76789" w:rsidRDefault="00642B76" w:rsidP="00A116F4">
            <w:pPr>
              <w:jc w:val="center"/>
              <w:rPr>
                <w:rFonts w:cs="Times New Roman"/>
                <w:b/>
                <w:sz w:val="16"/>
                <w:szCs w:val="16"/>
              </w:rPr>
            </w:pPr>
            <w:r w:rsidRPr="00C76789">
              <w:rPr>
                <w:rFonts w:cs="Times New Roman"/>
                <w:b/>
                <w:sz w:val="16"/>
                <w:szCs w:val="16"/>
              </w:rPr>
              <w:t>Média de referências por tese, dissertação ou TCC</w:t>
            </w:r>
          </w:p>
          <w:p w:rsidR="00642B76" w:rsidRPr="00C76789" w:rsidRDefault="00642B76" w:rsidP="00A116F4">
            <w:pPr>
              <w:jc w:val="center"/>
              <w:rPr>
                <w:rFonts w:cs="Times New Roman"/>
                <w:b/>
                <w:sz w:val="16"/>
                <w:szCs w:val="16"/>
              </w:rPr>
            </w:pPr>
            <w:r w:rsidRPr="00C76789">
              <w:rPr>
                <w:rFonts w:cs="Times New Roman"/>
                <w:b/>
                <w:sz w:val="16"/>
                <w:szCs w:val="16"/>
              </w:rPr>
              <w:t>%</w:t>
            </w:r>
          </w:p>
        </w:tc>
        <w:tc>
          <w:tcPr>
            <w:tcW w:w="1183" w:type="dxa"/>
            <w:vAlign w:val="center"/>
          </w:tcPr>
          <w:p w:rsidR="00642B76" w:rsidRPr="00C76789" w:rsidRDefault="00642B76" w:rsidP="00A116F4">
            <w:pPr>
              <w:jc w:val="center"/>
              <w:rPr>
                <w:rFonts w:cs="Times New Roman"/>
                <w:b/>
                <w:sz w:val="16"/>
                <w:szCs w:val="16"/>
              </w:rPr>
            </w:pPr>
            <w:r w:rsidRPr="00C76789">
              <w:rPr>
                <w:rFonts w:cs="Times New Roman"/>
                <w:b/>
                <w:sz w:val="16"/>
                <w:szCs w:val="16"/>
              </w:rPr>
              <w:t>Período de publicação predominante</w:t>
            </w:r>
          </w:p>
        </w:tc>
        <w:tc>
          <w:tcPr>
            <w:tcW w:w="1560" w:type="dxa"/>
            <w:vAlign w:val="center"/>
          </w:tcPr>
          <w:p w:rsidR="00642B76" w:rsidRPr="00C76789" w:rsidRDefault="00642B76" w:rsidP="00A116F4">
            <w:pPr>
              <w:jc w:val="center"/>
              <w:rPr>
                <w:rFonts w:cs="Times New Roman"/>
                <w:b/>
                <w:sz w:val="16"/>
                <w:szCs w:val="16"/>
              </w:rPr>
            </w:pPr>
            <w:r w:rsidRPr="00C76789">
              <w:rPr>
                <w:rFonts w:cs="Times New Roman"/>
                <w:b/>
                <w:sz w:val="16"/>
                <w:szCs w:val="16"/>
              </w:rPr>
              <w:t>Autores mais recorrentes</w:t>
            </w:r>
          </w:p>
        </w:tc>
      </w:tr>
      <w:tr w:rsidR="00642B76" w:rsidTr="00814065">
        <w:tc>
          <w:tcPr>
            <w:tcW w:w="1242" w:type="dxa"/>
            <w:vAlign w:val="center"/>
          </w:tcPr>
          <w:p w:rsidR="00642B76" w:rsidRPr="00A116F4" w:rsidRDefault="00642B76" w:rsidP="00A116F4">
            <w:pPr>
              <w:jc w:val="center"/>
              <w:rPr>
                <w:rFonts w:cs="Times New Roman"/>
                <w:sz w:val="20"/>
                <w:szCs w:val="20"/>
              </w:rPr>
            </w:pPr>
            <w:r w:rsidRPr="00A116F4">
              <w:rPr>
                <w:rFonts w:cs="Times New Roman"/>
                <w:sz w:val="20"/>
                <w:szCs w:val="20"/>
              </w:rPr>
              <w:t>Tese</w:t>
            </w:r>
          </w:p>
          <w:p w:rsidR="00642B76" w:rsidRPr="00A116F4" w:rsidRDefault="00642B76" w:rsidP="00A116F4">
            <w:pPr>
              <w:jc w:val="center"/>
              <w:rPr>
                <w:rFonts w:cs="Times New Roman"/>
                <w:sz w:val="20"/>
                <w:szCs w:val="20"/>
              </w:rPr>
            </w:pPr>
            <w:r w:rsidRPr="00A116F4">
              <w:rPr>
                <w:rFonts w:cs="Times New Roman"/>
                <w:sz w:val="20"/>
                <w:szCs w:val="20"/>
              </w:rPr>
              <w:t>(2011)</w:t>
            </w:r>
          </w:p>
        </w:tc>
        <w:tc>
          <w:tcPr>
            <w:tcW w:w="1278" w:type="dxa"/>
            <w:vAlign w:val="center"/>
          </w:tcPr>
          <w:p w:rsidR="00642B76" w:rsidRPr="00A116F4" w:rsidRDefault="00642B76" w:rsidP="00A116F4">
            <w:pPr>
              <w:jc w:val="center"/>
              <w:rPr>
                <w:rFonts w:cs="Times New Roman"/>
                <w:sz w:val="20"/>
                <w:szCs w:val="20"/>
              </w:rPr>
            </w:pPr>
            <w:r w:rsidRPr="00A116F4">
              <w:rPr>
                <w:rFonts w:cs="Times New Roman"/>
                <w:sz w:val="20"/>
                <w:szCs w:val="20"/>
              </w:rPr>
              <w:t>101</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10.266</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4216</w:t>
            </w:r>
          </w:p>
        </w:tc>
        <w:tc>
          <w:tcPr>
            <w:tcW w:w="1260" w:type="dxa"/>
            <w:vAlign w:val="center"/>
          </w:tcPr>
          <w:p w:rsidR="00642B76" w:rsidRPr="00A116F4" w:rsidRDefault="00642B76" w:rsidP="00A116F4">
            <w:pPr>
              <w:jc w:val="center"/>
              <w:rPr>
                <w:rFonts w:cs="Times New Roman"/>
                <w:sz w:val="20"/>
                <w:szCs w:val="20"/>
              </w:rPr>
            </w:pPr>
            <w:r w:rsidRPr="00A116F4">
              <w:rPr>
                <w:rFonts w:cs="Times New Roman"/>
                <w:sz w:val="20"/>
                <w:szCs w:val="20"/>
              </w:rPr>
              <w:t>42,74</w:t>
            </w:r>
          </w:p>
        </w:tc>
        <w:tc>
          <w:tcPr>
            <w:tcW w:w="1183" w:type="dxa"/>
            <w:vAlign w:val="center"/>
          </w:tcPr>
          <w:p w:rsidR="00642B76" w:rsidRPr="00A116F4" w:rsidRDefault="00642B76" w:rsidP="00A116F4">
            <w:pPr>
              <w:jc w:val="center"/>
              <w:rPr>
                <w:rFonts w:cs="Times New Roman"/>
                <w:sz w:val="20"/>
                <w:szCs w:val="20"/>
              </w:rPr>
            </w:pPr>
            <w:r w:rsidRPr="00A116F4">
              <w:rPr>
                <w:rFonts w:cs="Times New Roman"/>
                <w:sz w:val="20"/>
                <w:szCs w:val="20"/>
              </w:rPr>
              <w:t>Anos 1990</w:t>
            </w:r>
          </w:p>
        </w:tc>
        <w:tc>
          <w:tcPr>
            <w:tcW w:w="1560" w:type="dxa"/>
            <w:vAlign w:val="center"/>
          </w:tcPr>
          <w:p w:rsidR="00642B76" w:rsidRPr="00A116F4" w:rsidRDefault="00642B76" w:rsidP="00A116F4">
            <w:pPr>
              <w:jc w:val="center"/>
              <w:rPr>
                <w:rFonts w:cs="Times New Roman"/>
                <w:sz w:val="20"/>
                <w:szCs w:val="20"/>
              </w:rPr>
            </w:pPr>
            <w:r w:rsidRPr="00A116F4">
              <w:rPr>
                <w:rFonts w:cs="Times New Roman"/>
                <w:sz w:val="20"/>
                <w:szCs w:val="20"/>
              </w:rPr>
              <w:t>Estrangeiros (canadenses e franceses)</w:t>
            </w:r>
          </w:p>
        </w:tc>
      </w:tr>
      <w:tr w:rsidR="00642B76" w:rsidTr="00814065">
        <w:tc>
          <w:tcPr>
            <w:tcW w:w="1242" w:type="dxa"/>
            <w:vAlign w:val="center"/>
          </w:tcPr>
          <w:p w:rsidR="00642B76" w:rsidRPr="00A116F4" w:rsidRDefault="00642B76" w:rsidP="00A116F4">
            <w:pPr>
              <w:jc w:val="center"/>
              <w:rPr>
                <w:rFonts w:cs="Times New Roman"/>
                <w:sz w:val="20"/>
                <w:szCs w:val="20"/>
              </w:rPr>
            </w:pPr>
            <w:r w:rsidRPr="00A116F4">
              <w:rPr>
                <w:rFonts w:cs="Times New Roman"/>
                <w:sz w:val="20"/>
                <w:szCs w:val="20"/>
              </w:rPr>
              <w:t>Projeto de iniciação científica 1</w:t>
            </w:r>
          </w:p>
          <w:p w:rsidR="00642B76" w:rsidRPr="00A116F4" w:rsidRDefault="00642B76" w:rsidP="00A116F4">
            <w:pPr>
              <w:jc w:val="center"/>
              <w:rPr>
                <w:rFonts w:cs="Times New Roman"/>
                <w:sz w:val="20"/>
                <w:szCs w:val="20"/>
              </w:rPr>
            </w:pPr>
            <w:r w:rsidRPr="00A116F4">
              <w:rPr>
                <w:rFonts w:cs="Times New Roman"/>
                <w:sz w:val="20"/>
                <w:szCs w:val="20"/>
              </w:rPr>
              <w:t>(2014)</w:t>
            </w:r>
          </w:p>
        </w:tc>
        <w:tc>
          <w:tcPr>
            <w:tcW w:w="1278" w:type="dxa"/>
            <w:vAlign w:val="center"/>
          </w:tcPr>
          <w:p w:rsidR="00642B76" w:rsidRPr="00A116F4" w:rsidRDefault="00642B76" w:rsidP="00A116F4">
            <w:pPr>
              <w:jc w:val="center"/>
              <w:rPr>
                <w:rFonts w:cs="Times New Roman"/>
                <w:sz w:val="20"/>
                <w:szCs w:val="20"/>
              </w:rPr>
            </w:pPr>
            <w:r w:rsidRPr="00A116F4">
              <w:rPr>
                <w:rFonts w:cs="Times New Roman"/>
                <w:sz w:val="20"/>
                <w:szCs w:val="20"/>
              </w:rPr>
              <w:t>49</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3.327</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899</w:t>
            </w:r>
          </w:p>
        </w:tc>
        <w:tc>
          <w:tcPr>
            <w:tcW w:w="1260" w:type="dxa"/>
            <w:vAlign w:val="center"/>
          </w:tcPr>
          <w:p w:rsidR="00642B76" w:rsidRPr="00A116F4" w:rsidRDefault="00642B76" w:rsidP="00A116F4">
            <w:pPr>
              <w:jc w:val="center"/>
              <w:rPr>
                <w:rFonts w:cs="Times New Roman"/>
                <w:sz w:val="20"/>
                <w:szCs w:val="20"/>
              </w:rPr>
            </w:pPr>
            <w:r w:rsidRPr="00A116F4">
              <w:rPr>
                <w:rFonts w:cs="Times New Roman"/>
                <w:sz w:val="20"/>
                <w:szCs w:val="20"/>
              </w:rPr>
              <w:t>36,70</w:t>
            </w:r>
          </w:p>
        </w:tc>
        <w:tc>
          <w:tcPr>
            <w:tcW w:w="1183" w:type="dxa"/>
            <w:vAlign w:val="center"/>
          </w:tcPr>
          <w:p w:rsidR="00642B76" w:rsidRPr="00A116F4" w:rsidRDefault="00642B76" w:rsidP="00A116F4">
            <w:pPr>
              <w:jc w:val="center"/>
              <w:rPr>
                <w:rFonts w:cs="Times New Roman"/>
                <w:sz w:val="20"/>
                <w:szCs w:val="20"/>
              </w:rPr>
            </w:pPr>
            <w:r w:rsidRPr="00A116F4">
              <w:rPr>
                <w:rFonts w:cs="Times New Roman"/>
                <w:sz w:val="20"/>
                <w:szCs w:val="20"/>
              </w:rPr>
              <w:t>Anos 1990</w:t>
            </w:r>
          </w:p>
        </w:tc>
        <w:tc>
          <w:tcPr>
            <w:tcW w:w="1560" w:type="dxa"/>
            <w:vAlign w:val="center"/>
          </w:tcPr>
          <w:p w:rsidR="00642B76" w:rsidRPr="00A116F4" w:rsidRDefault="00642B76" w:rsidP="00A116F4">
            <w:pPr>
              <w:jc w:val="center"/>
              <w:rPr>
                <w:rFonts w:cs="Times New Roman"/>
                <w:sz w:val="20"/>
                <w:szCs w:val="20"/>
              </w:rPr>
            </w:pPr>
            <w:r w:rsidRPr="00A116F4">
              <w:rPr>
                <w:rFonts w:cs="Times New Roman"/>
                <w:sz w:val="20"/>
                <w:szCs w:val="20"/>
              </w:rPr>
              <w:t>Brasileiros</w:t>
            </w:r>
          </w:p>
        </w:tc>
      </w:tr>
      <w:tr w:rsidR="00642B76" w:rsidTr="00814065">
        <w:tc>
          <w:tcPr>
            <w:tcW w:w="1242" w:type="dxa"/>
            <w:vAlign w:val="center"/>
          </w:tcPr>
          <w:p w:rsidR="00642B76" w:rsidRPr="00A116F4" w:rsidRDefault="00642B76" w:rsidP="00A116F4">
            <w:pPr>
              <w:jc w:val="center"/>
              <w:rPr>
                <w:rFonts w:cs="Times New Roman"/>
                <w:sz w:val="20"/>
                <w:szCs w:val="20"/>
              </w:rPr>
            </w:pPr>
            <w:r w:rsidRPr="00A116F4">
              <w:rPr>
                <w:rFonts w:cs="Times New Roman"/>
                <w:sz w:val="20"/>
                <w:szCs w:val="20"/>
              </w:rPr>
              <w:t>Projeto de iniciação científica 2</w:t>
            </w:r>
          </w:p>
          <w:p w:rsidR="00642B76" w:rsidRPr="00A116F4" w:rsidRDefault="00642B76" w:rsidP="00A116F4">
            <w:pPr>
              <w:jc w:val="center"/>
              <w:rPr>
                <w:rFonts w:cs="Times New Roman"/>
                <w:color w:val="000000"/>
                <w:sz w:val="20"/>
                <w:szCs w:val="20"/>
              </w:rPr>
            </w:pPr>
            <w:r w:rsidRPr="00A116F4">
              <w:rPr>
                <w:rFonts w:cs="Times New Roman"/>
                <w:sz w:val="20"/>
                <w:szCs w:val="20"/>
              </w:rPr>
              <w:t>(2017)</w:t>
            </w:r>
          </w:p>
        </w:tc>
        <w:tc>
          <w:tcPr>
            <w:tcW w:w="1278"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40</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3.293</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1368</w:t>
            </w:r>
          </w:p>
        </w:tc>
        <w:tc>
          <w:tcPr>
            <w:tcW w:w="1260" w:type="dxa"/>
            <w:vAlign w:val="center"/>
          </w:tcPr>
          <w:p w:rsidR="00642B76" w:rsidRPr="00A116F4" w:rsidRDefault="00642B76" w:rsidP="00A116F4">
            <w:pPr>
              <w:jc w:val="center"/>
              <w:rPr>
                <w:rFonts w:cs="Times New Roman"/>
                <w:sz w:val="20"/>
                <w:szCs w:val="20"/>
              </w:rPr>
            </w:pPr>
            <w:r w:rsidRPr="00A116F4">
              <w:rPr>
                <w:rFonts w:cs="Times New Roman"/>
                <w:sz w:val="20"/>
                <w:szCs w:val="20"/>
              </w:rPr>
              <w:t>46,06</w:t>
            </w:r>
          </w:p>
        </w:tc>
        <w:tc>
          <w:tcPr>
            <w:tcW w:w="1183" w:type="dxa"/>
            <w:vAlign w:val="center"/>
          </w:tcPr>
          <w:p w:rsidR="00642B76" w:rsidRPr="00A116F4" w:rsidRDefault="00642B76" w:rsidP="00A116F4">
            <w:pPr>
              <w:jc w:val="center"/>
              <w:rPr>
                <w:rFonts w:cs="Times New Roman"/>
                <w:sz w:val="20"/>
                <w:szCs w:val="20"/>
              </w:rPr>
            </w:pPr>
            <w:r w:rsidRPr="00A116F4">
              <w:rPr>
                <w:rFonts w:cs="Times New Roman"/>
                <w:sz w:val="20"/>
                <w:szCs w:val="20"/>
              </w:rPr>
              <w:t>Anos 2000</w:t>
            </w:r>
          </w:p>
        </w:tc>
        <w:tc>
          <w:tcPr>
            <w:tcW w:w="1560" w:type="dxa"/>
            <w:vAlign w:val="center"/>
          </w:tcPr>
          <w:p w:rsidR="00642B76" w:rsidRPr="00A116F4" w:rsidRDefault="00642B76" w:rsidP="00A116F4">
            <w:pPr>
              <w:jc w:val="center"/>
              <w:rPr>
                <w:rFonts w:cs="Times New Roman"/>
                <w:sz w:val="20"/>
                <w:szCs w:val="20"/>
              </w:rPr>
            </w:pPr>
            <w:r w:rsidRPr="00A116F4">
              <w:rPr>
                <w:rFonts w:cs="Times New Roman"/>
                <w:sz w:val="20"/>
                <w:szCs w:val="20"/>
              </w:rPr>
              <w:t>Brasileiros</w:t>
            </w:r>
          </w:p>
        </w:tc>
      </w:tr>
      <w:tr w:rsidR="00642B76" w:rsidTr="00814065">
        <w:tc>
          <w:tcPr>
            <w:tcW w:w="1242" w:type="dxa"/>
            <w:vAlign w:val="center"/>
          </w:tcPr>
          <w:p w:rsidR="00642B76" w:rsidRPr="00A116F4" w:rsidRDefault="00642B76" w:rsidP="00A116F4">
            <w:pPr>
              <w:jc w:val="center"/>
              <w:rPr>
                <w:rFonts w:cs="Times New Roman"/>
                <w:sz w:val="20"/>
                <w:szCs w:val="20"/>
              </w:rPr>
            </w:pPr>
            <w:r w:rsidRPr="00A116F4">
              <w:rPr>
                <w:rFonts w:cs="Times New Roman"/>
                <w:sz w:val="20"/>
                <w:szCs w:val="20"/>
              </w:rPr>
              <w:t>Projeto de iniciação científica 3</w:t>
            </w:r>
          </w:p>
          <w:p w:rsidR="00642B76" w:rsidRPr="00A116F4" w:rsidRDefault="00642B76" w:rsidP="00A116F4">
            <w:pPr>
              <w:jc w:val="center"/>
              <w:rPr>
                <w:rFonts w:cs="Times New Roman"/>
                <w:color w:val="000000"/>
                <w:sz w:val="20"/>
                <w:szCs w:val="20"/>
              </w:rPr>
            </w:pPr>
            <w:r w:rsidRPr="00A116F4">
              <w:rPr>
                <w:rFonts w:cs="Times New Roman"/>
                <w:sz w:val="20"/>
                <w:szCs w:val="20"/>
              </w:rPr>
              <w:t>(2018)</w:t>
            </w:r>
          </w:p>
        </w:tc>
        <w:tc>
          <w:tcPr>
            <w:tcW w:w="1278"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26</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2.389</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1162</w:t>
            </w:r>
          </w:p>
        </w:tc>
        <w:tc>
          <w:tcPr>
            <w:tcW w:w="1260" w:type="dxa"/>
            <w:vAlign w:val="center"/>
          </w:tcPr>
          <w:p w:rsidR="00642B76" w:rsidRPr="00A116F4" w:rsidRDefault="00642B76" w:rsidP="00A116F4">
            <w:pPr>
              <w:jc w:val="center"/>
              <w:rPr>
                <w:rFonts w:cs="Times New Roman"/>
                <w:sz w:val="20"/>
                <w:szCs w:val="20"/>
              </w:rPr>
            </w:pPr>
            <w:r w:rsidRPr="00A116F4">
              <w:rPr>
                <w:rFonts w:cs="Times New Roman"/>
                <w:sz w:val="20"/>
                <w:szCs w:val="20"/>
              </w:rPr>
              <w:t>48,7</w:t>
            </w:r>
          </w:p>
        </w:tc>
        <w:tc>
          <w:tcPr>
            <w:tcW w:w="1183" w:type="dxa"/>
            <w:vAlign w:val="center"/>
          </w:tcPr>
          <w:p w:rsidR="00642B76" w:rsidRPr="00A116F4" w:rsidRDefault="00642B76" w:rsidP="00A116F4">
            <w:pPr>
              <w:jc w:val="center"/>
              <w:rPr>
                <w:rFonts w:cs="Times New Roman"/>
                <w:sz w:val="20"/>
                <w:szCs w:val="20"/>
              </w:rPr>
            </w:pPr>
            <w:r w:rsidRPr="00A116F4">
              <w:rPr>
                <w:rFonts w:cs="Times New Roman"/>
                <w:sz w:val="20"/>
                <w:szCs w:val="20"/>
              </w:rPr>
              <w:t>2001</w:t>
            </w:r>
          </w:p>
        </w:tc>
        <w:tc>
          <w:tcPr>
            <w:tcW w:w="1560" w:type="dxa"/>
            <w:vAlign w:val="center"/>
          </w:tcPr>
          <w:p w:rsidR="00642B76" w:rsidRPr="00A116F4" w:rsidRDefault="00642B76" w:rsidP="00A116F4">
            <w:pPr>
              <w:jc w:val="center"/>
              <w:rPr>
                <w:rFonts w:cs="Times New Roman"/>
                <w:sz w:val="20"/>
                <w:szCs w:val="20"/>
              </w:rPr>
            </w:pPr>
            <w:r w:rsidRPr="00A116F4">
              <w:rPr>
                <w:rFonts w:cs="Times New Roman"/>
                <w:sz w:val="20"/>
                <w:szCs w:val="20"/>
              </w:rPr>
              <w:t>Brasileiros</w:t>
            </w:r>
          </w:p>
        </w:tc>
      </w:tr>
      <w:tr w:rsidR="00642B76" w:rsidTr="00814065">
        <w:tc>
          <w:tcPr>
            <w:tcW w:w="1242" w:type="dxa"/>
            <w:vAlign w:val="center"/>
          </w:tcPr>
          <w:p w:rsidR="00642B76" w:rsidRPr="00A116F4" w:rsidRDefault="00642B76" w:rsidP="00A116F4">
            <w:pPr>
              <w:jc w:val="center"/>
              <w:rPr>
                <w:rFonts w:cs="Times New Roman"/>
                <w:sz w:val="20"/>
                <w:szCs w:val="20"/>
              </w:rPr>
            </w:pPr>
            <w:r w:rsidRPr="00A116F4">
              <w:rPr>
                <w:rFonts w:cs="Times New Roman"/>
                <w:sz w:val="20"/>
                <w:szCs w:val="20"/>
              </w:rPr>
              <w:t>Projeto de iniciação científica 4</w:t>
            </w:r>
          </w:p>
          <w:p w:rsidR="00642B76" w:rsidRPr="00A116F4" w:rsidRDefault="00642B76" w:rsidP="00A116F4">
            <w:pPr>
              <w:jc w:val="center"/>
              <w:rPr>
                <w:rFonts w:cs="Times New Roman"/>
                <w:sz w:val="20"/>
                <w:szCs w:val="20"/>
              </w:rPr>
            </w:pPr>
            <w:r w:rsidRPr="00A116F4">
              <w:rPr>
                <w:rFonts w:cs="Times New Roman"/>
                <w:sz w:val="20"/>
                <w:szCs w:val="20"/>
              </w:rPr>
              <w:t>(2017)</w:t>
            </w:r>
          </w:p>
        </w:tc>
        <w:tc>
          <w:tcPr>
            <w:tcW w:w="1278" w:type="dxa"/>
            <w:vAlign w:val="center"/>
          </w:tcPr>
          <w:p w:rsidR="00642B76" w:rsidRPr="00A116F4" w:rsidRDefault="00642B76" w:rsidP="00A116F4">
            <w:pPr>
              <w:jc w:val="center"/>
              <w:rPr>
                <w:rFonts w:cs="Times New Roman"/>
                <w:sz w:val="20"/>
                <w:szCs w:val="20"/>
              </w:rPr>
            </w:pPr>
            <w:r w:rsidRPr="00A116F4">
              <w:rPr>
                <w:rFonts w:cs="Times New Roman"/>
                <w:sz w:val="20"/>
                <w:szCs w:val="20"/>
              </w:rPr>
              <w:t>37</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3.649</w:t>
            </w:r>
          </w:p>
        </w:tc>
        <w:tc>
          <w:tcPr>
            <w:tcW w:w="1080" w:type="dxa"/>
            <w:vAlign w:val="center"/>
          </w:tcPr>
          <w:p w:rsidR="00642B76" w:rsidRPr="00A116F4" w:rsidRDefault="00642B76" w:rsidP="00A116F4">
            <w:pPr>
              <w:jc w:val="center"/>
              <w:rPr>
                <w:rFonts w:cs="Times New Roman"/>
                <w:sz w:val="20"/>
                <w:szCs w:val="20"/>
              </w:rPr>
            </w:pPr>
            <w:r w:rsidRPr="00A116F4">
              <w:rPr>
                <w:rFonts w:cs="Times New Roman"/>
                <w:sz w:val="20"/>
                <w:szCs w:val="20"/>
              </w:rPr>
              <w:t>1318</w:t>
            </w:r>
          </w:p>
        </w:tc>
        <w:tc>
          <w:tcPr>
            <w:tcW w:w="1260" w:type="dxa"/>
            <w:vAlign w:val="center"/>
          </w:tcPr>
          <w:p w:rsidR="00642B76" w:rsidRPr="00A116F4" w:rsidRDefault="00642B76" w:rsidP="00A116F4">
            <w:pPr>
              <w:jc w:val="center"/>
              <w:rPr>
                <w:rFonts w:cs="Times New Roman"/>
                <w:sz w:val="20"/>
                <w:szCs w:val="20"/>
              </w:rPr>
            </w:pPr>
            <w:r w:rsidRPr="00A116F4">
              <w:rPr>
                <w:rFonts w:cs="Times New Roman"/>
                <w:sz w:val="20"/>
                <w:szCs w:val="20"/>
              </w:rPr>
              <w:t>37,3</w:t>
            </w:r>
          </w:p>
        </w:tc>
        <w:tc>
          <w:tcPr>
            <w:tcW w:w="1183" w:type="dxa"/>
            <w:vAlign w:val="center"/>
          </w:tcPr>
          <w:p w:rsidR="00642B76" w:rsidRPr="00A116F4" w:rsidRDefault="00642B76" w:rsidP="00A116F4">
            <w:pPr>
              <w:jc w:val="center"/>
              <w:rPr>
                <w:rFonts w:cs="Times New Roman"/>
                <w:sz w:val="20"/>
                <w:szCs w:val="20"/>
              </w:rPr>
            </w:pPr>
            <w:r w:rsidRPr="00A116F4">
              <w:rPr>
                <w:rFonts w:cs="Times New Roman"/>
                <w:sz w:val="20"/>
                <w:szCs w:val="20"/>
              </w:rPr>
              <w:t>Anos 2000</w:t>
            </w:r>
          </w:p>
        </w:tc>
        <w:tc>
          <w:tcPr>
            <w:tcW w:w="1560" w:type="dxa"/>
            <w:vAlign w:val="center"/>
          </w:tcPr>
          <w:p w:rsidR="00642B76" w:rsidRPr="00A116F4" w:rsidRDefault="00642B76" w:rsidP="00A116F4">
            <w:pPr>
              <w:jc w:val="center"/>
              <w:rPr>
                <w:rFonts w:cs="Times New Roman"/>
                <w:sz w:val="20"/>
                <w:szCs w:val="20"/>
              </w:rPr>
            </w:pPr>
            <w:r w:rsidRPr="00A116F4">
              <w:rPr>
                <w:rFonts w:cs="Times New Roman"/>
                <w:sz w:val="20"/>
                <w:szCs w:val="20"/>
              </w:rPr>
              <w:t>Brasileiros</w:t>
            </w:r>
          </w:p>
        </w:tc>
      </w:tr>
    </w:tbl>
    <w:p w:rsidR="00642B76" w:rsidRDefault="00642B76">
      <w:pPr>
        <w:spacing w:line="360" w:lineRule="auto"/>
        <w:jc w:val="both"/>
        <w:rPr>
          <w:rFonts w:cs="Times New Roman"/>
        </w:rPr>
      </w:pPr>
      <w:r>
        <w:rPr>
          <w:rFonts w:cs="Times New Roman"/>
          <w:sz w:val="18"/>
          <w:szCs w:val="18"/>
        </w:rPr>
        <w:t>Fonte: tese e projetos de iniciação científica.</w:t>
      </w:r>
    </w:p>
    <w:p w:rsidR="00642B76" w:rsidRDefault="00642B76">
      <w:pPr>
        <w:spacing w:line="360" w:lineRule="auto"/>
        <w:jc w:val="both"/>
        <w:rPr>
          <w:rFonts w:cs="Times New Roman"/>
          <w:b/>
          <w:color w:val="000000"/>
        </w:rPr>
      </w:pPr>
    </w:p>
    <w:p w:rsidR="00642B76" w:rsidRDefault="00642B76">
      <w:pPr>
        <w:spacing w:line="360" w:lineRule="auto"/>
        <w:jc w:val="both"/>
        <w:rPr>
          <w:rFonts w:cs="Times New Roman"/>
          <w:b/>
          <w:color w:val="000000"/>
        </w:rPr>
      </w:pPr>
      <w:r>
        <w:rPr>
          <w:rFonts w:cs="Times New Roman"/>
          <w:b/>
          <w:color w:val="000000"/>
        </w:rPr>
        <w:t>3 RESULTADOS</w:t>
      </w:r>
    </w:p>
    <w:p w:rsidR="00642B76" w:rsidRPr="00814065" w:rsidRDefault="00642B76">
      <w:pPr>
        <w:spacing w:line="360" w:lineRule="auto"/>
        <w:ind w:firstLine="567"/>
        <w:jc w:val="both"/>
        <w:rPr>
          <w:rFonts w:cs="Times New Roman"/>
          <w:color w:val="000000"/>
        </w:rPr>
      </w:pPr>
      <w:r>
        <w:rPr>
          <w:rFonts w:cs="Times New Roman"/>
          <w:color w:val="000000"/>
        </w:rPr>
        <w:t xml:space="preserve">Tendo em vista o estudo da circulação de obras francesas no Brasil, a seguir apresentamos a sua ocorrência na produção científica arquivística brasileira dos programas de pós-graduação </w:t>
      </w:r>
      <w:r>
        <w:rPr>
          <w:rFonts w:cs="Times New Roman"/>
          <w:i/>
          <w:color w:val="000000"/>
        </w:rPr>
        <w:t>stricto sensu</w:t>
      </w:r>
      <w:r>
        <w:rPr>
          <w:rFonts w:ascii="Gungsuh" w:eastAsia="Gungsuh" w:hAnsi="Gungsuh" w:cs="Gungsuh"/>
          <w:color w:val="000000"/>
        </w:rPr>
        <w:t xml:space="preserve">, </w:t>
      </w:r>
      <w:r w:rsidRPr="00814065">
        <w:rPr>
          <w:rFonts w:eastAsia="Gungsuh" w:cs="Times New Roman"/>
          <w:color w:val="000000"/>
        </w:rPr>
        <w:t>considerando a análise de 5.145 referências bibliográficas arquivísticas (de interesse direto e indireto da Arquivologia) contidas em 253 teses, dissertações e TCCs, identificados como arquivísticos (sobre arquivos e∕ou Arquivologia) nas etapas da pesquisa descritas na seção anterior.</w:t>
      </w:r>
    </w:p>
    <w:p w:rsidR="00642B76" w:rsidRPr="00814065" w:rsidRDefault="00642B76">
      <w:pPr>
        <w:spacing w:line="360" w:lineRule="auto"/>
        <w:jc w:val="both"/>
        <w:rPr>
          <w:rFonts w:cs="Times New Roman"/>
          <w:color w:val="000000"/>
        </w:rPr>
      </w:pPr>
      <w:r w:rsidRPr="00814065">
        <w:rPr>
          <w:rFonts w:cs="Times New Roman"/>
          <w:color w:val="000000"/>
        </w:rPr>
        <w:tab/>
        <w:t>Nesse universo, foram identificadas 388 referências bibliográficas referentes a obras de autores franceses, o que representa apenas 7% do total, conforme podemos observar no gráfico 1. Dessas, 273 (70,36%) são de autoria individual, 110 (25,77%) de autoria institucional e cinco (1,28%) com outro tipo de autoria, como legislação, livros e instrumentos de pesquisa que mencionam apenas o país como autor.</w:t>
      </w:r>
    </w:p>
    <w:p w:rsidR="00642B76" w:rsidRDefault="00642B76">
      <w:pPr>
        <w:spacing w:line="360" w:lineRule="auto"/>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Gráfico 1: Referências bibliográficas arquivísticas</w:t>
      </w:r>
    </w:p>
    <w:p w:rsidR="00642B76" w:rsidRDefault="00642B76">
      <w:pPr>
        <w:spacing w:line="360" w:lineRule="auto"/>
        <w:jc w:val="center"/>
        <w:rPr>
          <w:rFonts w:cs="Times New Roman"/>
          <w:color w:val="000000"/>
        </w:rPr>
      </w:pPr>
      <w:r w:rsidRPr="00A116F4">
        <w:rPr>
          <w:rFonts w:cs="Times New Roman"/>
          <w:noProof/>
          <w:color w:val="000000"/>
          <w:lang w:val="de-DE"/>
        </w:rPr>
        <w:object w:dxaOrig="6404" w:dyaOrig="3072">
          <v:shape id="_x0000_i1026" type="#_x0000_t75" style="width:320.25pt;height:153.75pt;visibility:visible" o:ole="">
            <v:imagedata r:id="rId13" o:title=""/>
            <o:lock v:ext="edit" aspectratio="f"/>
          </v:shape>
          <o:OLEObject Type="Embed" ProgID="Excel.Chart.8" ShapeID="_x0000_i1026" DrawAspect="Content" ObjectID="_1639317935" r:id="rId14"/>
        </w:object>
      </w:r>
    </w:p>
    <w:p w:rsidR="00642B76" w:rsidRDefault="00642B76">
      <w:pPr>
        <w:spacing w:line="360" w:lineRule="auto"/>
        <w:ind w:left="1418" w:firstLine="709"/>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 xml:space="preserve">Dessas obras, 178 (45,87%) foram publicadas em francês, 108 (27,83%) foram traduzidas, 97 (25%) foram publicadas em outro idioma e cinco (1,28%) não foram identificadas (gráfico 2), em razão de algumas delas serem publicações eletrônicas que não estão mais </w:t>
      </w:r>
      <w:r>
        <w:rPr>
          <w:rFonts w:cs="Times New Roman"/>
          <w:i/>
          <w:color w:val="000000"/>
        </w:rPr>
        <w:t>on-line</w:t>
      </w:r>
      <w:r>
        <w:rPr>
          <w:rFonts w:cs="Times New Roman"/>
          <w:color w:val="000000"/>
        </w:rPr>
        <w:t>, e outras em que as obras não foram localizadas para sabermos se dizem respeito a traduções ou publicações em francês ou outros idiomas.</w:t>
      </w:r>
    </w:p>
    <w:p w:rsidR="00642B76" w:rsidRDefault="00642B76">
      <w:pPr>
        <w:rPr>
          <w:rFonts w:cs="Times New Roman"/>
        </w:rPr>
      </w:pPr>
      <w:r>
        <w:rPr>
          <w:rFonts w:cs="Times New Roman"/>
        </w:rPr>
        <w:br w:type="page"/>
      </w:r>
    </w:p>
    <w:p w:rsidR="00642B76" w:rsidRDefault="00642B76">
      <w:pPr>
        <w:spacing w:line="360" w:lineRule="auto"/>
        <w:ind w:firstLine="709"/>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Gráfico 2: Referências arquivísticas francesas</w:t>
      </w:r>
    </w:p>
    <w:p w:rsidR="00642B76" w:rsidRDefault="00642B76">
      <w:pPr>
        <w:spacing w:line="360" w:lineRule="auto"/>
        <w:jc w:val="center"/>
        <w:rPr>
          <w:rFonts w:cs="Times New Roman"/>
          <w:color w:val="000000"/>
        </w:rPr>
      </w:pPr>
      <w:r w:rsidRPr="00A116F4">
        <w:rPr>
          <w:rFonts w:cs="Times New Roman"/>
          <w:noProof/>
          <w:color w:val="000000"/>
          <w:lang w:val="de-DE"/>
        </w:rPr>
        <w:object w:dxaOrig="6337" w:dyaOrig="3562">
          <v:shape id="_x0000_i1027" type="#_x0000_t75" style="width:313.5pt;height:176.25pt;visibility:visible" o:ole="">
            <v:imagedata r:id="rId15" o:title=""/>
            <o:lock v:ext="edit" aspectratio="f"/>
          </v:shape>
          <o:OLEObject Type="Embed" ProgID="Excel.Chart.8" ShapeID="_x0000_i1027" DrawAspect="Content" ObjectID="_1639317936" r:id="rId16"/>
        </w:object>
      </w:r>
    </w:p>
    <w:p w:rsidR="00642B76" w:rsidRDefault="00642B76">
      <w:pPr>
        <w:spacing w:line="360" w:lineRule="auto"/>
        <w:ind w:left="1418" w:firstLine="709"/>
        <w:rPr>
          <w:rFonts w:cs="Times New Roman"/>
          <w:color w:val="000000"/>
        </w:rPr>
      </w:pPr>
      <w:r>
        <w:rPr>
          <w:rFonts w:cs="Times New Roman"/>
          <w:color w:val="000000"/>
          <w:sz w:val="18"/>
          <w:szCs w:val="18"/>
        </w:rPr>
        <w:t>Fonte: elaboração própria</w:t>
      </w:r>
    </w:p>
    <w:p w:rsidR="00642B76" w:rsidRDefault="00642B76">
      <w:pPr>
        <w:spacing w:line="360" w:lineRule="auto"/>
        <w:jc w:val="both"/>
        <w:rPr>
          <w:rFonts w:cs="Times New Roman"/>
          <w:b/>
          <w:color w:val="000000"/>
        </w:rPr>
      </w:pPr>
    </w:p>
    <w:p w:rsidR="00642B76" w:rsidRDefault="00642B76">
      <w:pPr>
        <w:spacing w:line="360" w:lineRule="auto"/>
        <w:jc w:val="both"/>
        <w:rPr>
          <w:rFonts w:cs="Times New Roman"/>
          <w:b/>
          <w:color w:val="000000"/>
        </w:rPr>
      </w:pPr>
      <w:r>
        <w:rPr>
          <w:rFonts w:cs="Times New Roman"/>
          <w:b/>
          <w:color w:val="000000"/>
        </w:rPr>
        <w:t>3.1 Das obras publicadas em francês</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Quanto às 178 obras de autores franceses publicadas em francês, a sua maioria o foi na França (87,64%), na década de 1990 (34,83%), conforme tabelas 1 e 2 a seguir:</w:t>
      </w:r>
    </w:p>
    <w:p w:rsidR="00642B76" w:rsidRDefault="00642B76">
      <w:pPr>
        <w:spacing w:line="360" w:lineRule="auto"/>
        <w:ind w:firstLine="709"/>
        <w:jc w:val="both"/>
        <w:rPr>
          <w:rFonts w:cs="Times New Roman"/>
          <w:color w:val="000000"/>
        </w:rPr>
        <w:sectPr w:rsidR="00642B76">
          <w:footerReference w:type="default" r:id="rId17"/>
          <w:pgSz w:w="11906" w:h="16838"/>
          <w:pgMar w:top="1134" w:right="1134" w:bottom="1134" w:left="1134" w:header="720" w:footer="720" w:gutter="0"/>
          <w:cols w:space="720" w:equalWidth="0">
            <w:col w:w="9406"/>
          </w:cols>
        </w:sect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 Países de publicação das obras publicadas em francês</w:t>
      </w:r>
    </w:p>
    <w:tbl>
      <w:tblPr>
        <w:tblW w:w="352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710"/>
        <w:gridCol w:w="790"/>
        <w:gridCol w:w="1020"/>
      </w:tblGrid>
      <w:tr w:rsidR="00642B76" w:rsidTr="00A116F4">
        <w:trPr>
          <w:trHeight w:val="300"/>
          <w:jc w:val="center"/>
        </w:trPr>
        <w:tc>
          <w:tcPr>
            <w:tcW w:w="1710"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PAÍS</w:t>
            </w:r>
          </w:p>
        </w:tc>
        <w:tc>
          <w:tcPr>
            <w:tcW w:w="790"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020"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França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87,64</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 localização</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5,62</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Brasil</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Canadá</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EUA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Hungria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Ucrânia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Escócia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Itália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171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Romênia</w:t>
            </w:r>
          </w:p>
        </w:tc>
        <w:tc>
          <w:tcPr>
            <w:tcW w:w="79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2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1710"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790"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178</w:t>
            </w:r>
          </w:p>
        </w:tc>
        <w:tc>
          <w:tcPr>
            <w:tcW w:w="1020"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firstLine="709"/>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ind w:firstLine="709"/>
        <w:rPr>
          <w:rFonts w:cs="Times New Roman"/>
          <w:color w:val="000000"/>
          <w:sz w:val="18"/>
          <w:szCs w:val="18"/>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2: Período de publicação das obras publicadas em francês</w:t>
      </w:r>
    </w:p>
    <w:tbl>
      <w:tblPr>
        <w:tblW w:w="388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913"/>
        <w:gridCol w:w="859"/>
        <w:gridCol w:w="1108"/>
      </w:tblGrid>
      <w:tr w:rsidR="00642B76" w:rsidTr="00A116F4">
        <w:trPr>
          <w:trHeight w:val="300"/>
          <w:jc w:val="center"/>
        </w:trPr>
        <w:tc>
          <w:tcPr>
            <w:tcW w:w="1913"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PERÍODO</w:t>
            </w:r>
          </w:p>
        </w:tc>
        <w:tc>
          <w:tcPr>
            <w:tcW w:w="859"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108"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1950</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1960</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14</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7,87</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1970</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22</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12,36</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1980</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32</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17,98</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1990</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62</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34,83</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2000</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32</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17,98</w:t>
            </w:r>
          </w:p>
        </w:tc>
      </w:tr>
      <w:tr w:rsidR="00642B76" w:rsidTr="00A116F4">
        <w:trPr>
          <w:trHeight w:val="300"/>
          <w:jc w:val="center"/>
        </w:trPr>
        <w:tc>
          <w:tcPr>
            <w:tcW w:w="1913"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 data</w:t>
            </w:r>
          </w:p>
        </w:tc>
        <w:tc>
          <w:tcPr>
            <w:tcW w:w="85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w:t>
            </w:r>
          </w:p>
        </w:tc>
        <w:tc>
          <w:tcPr>
            <w:tcW w:w="1108"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8,43</w:t>
            </w:r>
          </w:p>
        </w:tc>
      </w:tr>
      <w:tr w:rsidR="00642B76" w:rsidTr="00A116F4">
        <w:trPr>
          <w:trHeight w:val="300"/>
          <w:jc w:val="center"/>
        </w:trPr>
        <w:tc>
          <w:tcPr>
            <w:tcW w:w="1913"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859"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178</w:t>
            </w:r>
          </w:p>
        </w:tc>
        <w:tc>
          <w:tcPr>
            <w:tcW w:w="1108"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firstLine="709"/>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rPr>
          <w:rFonts w:cs="Times New Roman"/>
          <w:color w:val="000000"/>
          <w:sz w:val="18"/>
          <w:szCs w:val="18"/>
        </w:rPr>
      </w:pPr>
    </w:p>
    <w:p w:rsidR="00642B76" w:rsidRDefault="00642B76">
      <w:pPr>
        <w:spacing w:line="360" w:lineRule="auto"/>
        <w:rPr>
          <w:rFonts w:cs="Times New Roman"/>
          <w:color w:val="000000"/>
          <w:sz w:val="18"/>
          <w:szCs w:val="18"/>
        </w:rPr>
      </w:pPr>
    </w:p>
    <w:p w:rsidR="00642B76" w:rsidRDefault="00642B76">
      <w:pPr>
        <w:spacing w:line="360" w:lineRule="auto"/>
        <w:ind w:left="2127" w:firstLine="709"/>
        <w:rPr>
          <w:rFonts w:cs="Times New Roman"/>
          <w:color w:val="000000"/>
          <w:sz w:val="18"/>
          <w:szCs w:val="18"/>
        </w:rPr>
      </w:pPr>
    </w:p>
    <w:p w:rsidR="00642B76" w:rsidRDefault="00642B76">
      <w:pPr>
        <w:spacing w:line="360" w:lineRule="auto"/>
        <w:jc w:val="both"/>
        <w:rPr>
          <w:rFonts w:cs="Times New Roman"/>
          <w:color w:val="000000"/>
        </w:rPr>
        <w:sectPr w:rsidR="00642B76">
          <w:pgSz w:w="11906" w:h="16838"/>
          <w:pgMar w:top="1134" w:right="1134" w:bottom="1134" w:left="1134" w:header="720" w:footer="720" w:gutter="0"/>
          <w:cols w:num="2" w:space="720" w:equalWidth="0">
            <w:col w:w="4458" w:space="720"/>
            <w:col w:w="4458"/>
          </w:cols>
          <w:rtlGutter/>
        </w:sectPr>
      </w:pPr>
    </w:p>
    <w:p w:rsidR="00642B76" w:rsidRDefault="00642B76">
      <w:pPr>
        <w:spacing w:line="360" w:lineRule="auto"/>
        <w:jc w:val="both"/>
        <w:rPr>
          <w:rFonts w:cs="Times New Roman"/>
          <w:color w:val="000000"/>
        </w:rPr>
      </w:pPr>
      <w:r>
        <w:rPr>
          <w:rFonts w:cs="Times New Roman"/>
          <w:color w:val="000000"/>
        </w:rPr>
        <w:tab/>
        <w:t>Com base nesta tabela, podemos verificar o aumento progressivo das obras arquivísticas de franceses publicadas em francês desde os anos 1950, que, curiosamente, teriam um decréscimo a partir dos anos 2000 (gráfico 3). Vale destacar que esse aumento parece ser mais significativo a partir da publicação da Lei de Arquivos francesa (FRANCE, 1979).</w:t>
      </w:r>
    </w:p>
    <w:p w:rsidR="00642B76" w:rsidRDefault="00642B76">
      <w:pPr>
        <w:spacing w:line="360" w:lineRule="auto"/>
        <w:jc w:val="both"/>
        <w:rPr>
          <w:rFonts w:cs="Times New Roman"/>
          <w:color w:val="000000"/>
        </w:rPr>
      </w:pPr>
    </w:p>
    <w:p w:rsidR="00642B76" w:rsidRDefault="00642B76">
      <w:pPr>
        <w:spacing w:line="360" w:lineRule="auto"/>
        <w:jc w:val="center"/>
        <w:rPr>
          <w:rFonts w:cs="Times New Roman"/>
          <w:color w:val="000000"/>
        </w:rPr>
      </w:pPr>
      <w:r>
        <w:rPr>
          <w:rFonts w:cs="Times New Roman"/>
          <w:b/>
          <w:color w:val="000000"/>
          <w:sz w:val="20"/>
          <w:szCs w:val="20"/>
        </w:rPr>
        <w:t>Gráfico 3: Período de publicação das obras publicadas em francês</w:t>
      </w:r>
    </w:p>
    <w:p w:rsidR="00642B76" w:rsidRDefault="00642B76">
      <w:pPr>
        <w:spacing w:line="360" w:lineRule="auto"/>
        <w:ind w:firstLine="709"/>
        <w:jc w:val="center"/>
        <w:rPr>
          <w:rFonts w:cs="Times New Roman"/>
          <w:color w:val="000000"/>
        </w:rPr>
      </w:pPr>
      <w:r w:rsidRPr="00914CD8">
        <w:rPr>
          <w:rFonts w:cs="Times New Roman"/>
          <w:noProof/>
          <w:color w:val="000000"/>
          <w:lang w:val="de-DE"/>
        </w:rPr>
        <w:pict>
          <v:shape id="_x0000_i1028" type="#_x0000_t75" style="width:285.75pt;height:15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">
            <v:imagedata r:id="rId18" o:title="" cropbottom="-42f"/>
            <o:lock v:ext="edit" aspectratio="f"/>
          </v:shape>
        </w:pict>
      </w:r>
    </w:p>
    <w:p w:rsidR="00642B76" w:rsidRDefault="00642B76">
      <w:pPr>
        <w:spacing w:line="360" w:lineRule="auto"/>
        <w:ind w:left="2127" w:firstLine="709"/>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ind w:firstLine="709"/>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Observamos que 67 (37,64%) obras dizem respeito a livros, seguidas de 48 (26,97%) artigos de periódicos (tabela 3).</w:t>
      </w:r>
    </w:p>
    <w:p w:rsidR="00642B76" w:rsidRDefault="00642B76">
      <w:pPr>
        <w:rPr>
          <w:rFonts w:cs="Times New Roman"/>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3: Tipos bibliográficos das obras publicadas em francês</w:t>
      </w:r>
    </w:p>
    <w:tbl>
      <w:tblPr>
        <w:tblW w:w="454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2783"/>
        <w:gridCol w:w="767"/>
        <w:gridCol w:w="990"/>
      </w:tblGrid>
      <w:tr w:rsidR="00642B76" w:rsidTr="00A116F4">
        <w:trPr>
          <w:trHeight w:val="300"/>
          <w:jc w:val="center"/>
        </w:trPr>
        <w:tc>
          <w:tcPr>
            <w:tcW w:w="2783"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TIPO BIBLIOGRÁFICO</w:t>
            </w:r>
          </w:p>
        </w:tc>
        <w:tc>
          <w:tcPr>
            <w:tcW w:w="767"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990"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Livro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67</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37,64</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Artigo de periódico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48</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26,97</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Capítulo de livro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16,85</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Comunicação em evento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3,93</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s.n.*</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3,93</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Outro tipo de documento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3,37</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Publicação técnica</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2,25</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Sítio eletrônico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1,69</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Norma técnica</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1,69</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Publicação eletrônica</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2783"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Legislação</w:t>
            </w:r>
          </w:p>
        </w:tc>
        <w:tc>
          <w:tcPr>
            <w:tcW w:w="76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9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2783"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767"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178</w:t>
            </w:r>
          </w:p>
        </w:tc>
        <w:tc>
          <w:tcPr>
            <w:tcW w:w="990"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ind w:left="2836"/>
        <w:rPr>
          <w:rFonts w:cs="Times New Roman"/>
          <w:color w:val="000000"/>
          <w:sz w:val="18"/>
          <w:szCs w:val="18"/>
        </w:rPr>
      </w:pPr>
      <w:r>
        <w:rPr>
          <w:rFonts w:cs="Times New Roman"/>
          <w:color w:val="000000"/>
          <w:sz w:val="18"/>
          <w:szCs w:val="18"/>
        </w:rPr>
        <w:t>Fonte: elaboração própria.</w:t>
      </w:r>
    </w:p>
    <w:p w:rsidR="00642B76" w:rsidRDefault="00642B76">
      <w:pPr>
        <w:ind w:left="2836"/>
        <w:rPr>
          <w:rFonts w:cs="Times New Roman"/>
          <w:color w:val="000000"/>
          <w:sz w:val="18"/>
          <w:szCs w:val="18"/>
        </w:rPr>
      </w:pPr>
      <w:r>
        <w:rPr>
          <w:rFonts w:cs="Times New Roman"/>
          <w:color w:val="000000"/>
          <w:sz w:val="18"/>
          <w:szCs w:val="18"/>
        </w:rPr>
        <w:t>* Sem nome</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 xml:space="preserve">Nesse universo, destacamos que o evento </w:t>
      </w:r>
      <w:r>
        <w:rPr>
          <w:rFonts w:cs="Times New Roman"/>
          <w:i/>
          <w:color w:val="000000"/>
        </w:rPr>
        <w:t>Conférence Internationale de la Table Ronde des Archives</w:t>
      </w:r>
      <w:r>
        <w:rPr>
          <w:rFonts w:cs="Times New Roman"/>
          <w:color w:val="000000"/>
        </w:rPr>
        <w:t xml:space="preserve"> (CITRA), organizado pelo </w:t>
      </w:r>
      <w:r>
        <w:rPr>
          <w:rFonts w:cs="Times New Roman"/>
          <w:i/>
          <w:color w:val="000000"/>
        </w:rPr>
        <w:t xml:space="preserve">International Council on Archives </w:t>
      </w:r>
      <w:r>
        <w:rPr>
          <w:rFonts w:cs="Times New Roman"/>
          <w:color w:val="000000"/>
        </w:rPr>
        <w:t xml:space="preserve">(ICA) e o periódico </w:t>
      </w:r>
      <w:r>
        <w:rPr>
          <w:rFonts w:cs="Times New Roman"/>
          <w:i/>
          <w:color w:val="000000"/>
        </w:rPr>
        <w:t>La Gazette des Archives</w:t>
      </w:r>
      <w:r>
        <w:rPr>
          <w:rFonts w:cs="Times New Roman"/>
          <w:color w:val="000000"/>
        </w:rPr>
        <w:t xml:space="preserve">, publicado pela </w:t>
      </w:r>
      <w:r>
        <w:rPr>
          <w:rFonts w:cs="Times New Roman"/>
          <w:i/>
          <w:color w:val="000000"/>
        </w:rPr>
        <w:t>Association des archivistes français</w:t>
      </w:r>
      <w:r>
        <w:rPr>
          <w:rFonts w:cs="Times New Roman"/>
          <w:color w:val="000000"/>
        </w:rPr>
        <w:t xml:space="preserve"> (AAF) são recorrentes, com duas (dentre 6 eventos) e 17 (dentre 28 revistas) frequências, respectivamente, conforme tabelas 4 e 5.</w:t>
      </w:r>
    </w:p>
    <w:p w:rsidR="00642B76" w:rsidRDefault="00642B76">
      <w:pPr>
        <w:spacing w:line="360" w:lineRule="auto"/>
        <w:jc w:val="center"/>
        <w:rPr>
          <w:rFonts w:cs="Times New Roman"/>
          <w:b/>
          <w:color w:val="000000"/>
          <w:sz w:val="20"/>
          <w:szCs w:val="2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4: Eventos das obras publicadas em francês</w:t>
      </w:r>
    </w:p>
    <w:tbl>
      <w:tblPr>
        <w:tblW w:w="8132"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5580"/>
        <w:gridCol w:w="1276"/>
        <w:gridCol w:w="1276"/>
      </w:tblGrid>
      <w:tr w:rsidR="00642B76" w:rsidTr="00A116F4">
        <w:trPr>
          <w:trHeight w:val="260"/>
          <w:jc w:val="center"/>
        </w:trPr>
        <w:tc>
          <w:tcPr>
            <w:tcW w:w="5580"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EVENTO</w:t>
            </w:r>
          </w:p>
        </w:tc>
        <w:tc>
          <w:tcPr>
            <w:tcW w:w="1276" w:type="dxa"/>
            <w:tcBorders>
              <w:top w:val="nil"/>
            </w:tcBorders>
          </w:tcPr>
          <w:p w:rsidR="00642B76" w:rsidRPr="00A116F4" w:rsidRDefault="00642B76" w:rsidP="00A116F4">
            <w:pPr>
              <w:widowControl/>
              <w:jc w:val="center"/>
              <w:rPr>
                <w:rFonts w:cs="Times New Roman"/>
                <w:color w:val="000000"/>
                <w:sz w:val="20"/>
                <w:szCs w:val="20"/>
              </w:rPr>
            </w:pPr>
            <w:r w:rsidRPr="00A116F4">
              <w:rPr>
                <w:rFonts w:cs="Times New Roman"/>
                <w:b/>
                <w:color w:val="000000"/>
                <w:sz w:val="20"/>
                <w:szCs w:val="20"/>
              </w:rPr>
              <w:t>F</w:t>
            </w:r>
          </w:p>
        </w:tc>
        <w:tc>
          <w:tcPr>
            <w:tcW w:w="1276"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260"/>
          <w:jc w:val="center"/>
        </w:trPr>
        <w:tc>
          <w:tcPr>
            <w:tcW w:w="55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CITRA</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260"/>
          <w:jc w:val="center"/>
        </w:trPr>
        <w:tc>
          <w:tcPr>
            <w:tcW w:w="55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Symposium</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260"/>
          <w:jc w:val="center"/>
        </w:trPr>
        <w:tc>
          <w:tcPr>
            <w:tcW w:w="5580"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Conférence Européenne Sur Les Archives</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260"/>
          <w:jc w:val="center"/>
        </w:trPr>
        <w:tc>
          <w:tcPr>
            <w:tcW w:w="5580"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Colloques Les Archives d’État de Florence</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260"/>
          <w:jc w:val="center"/>
        </w:trPr>
        <w:tc>
          <w:tcPr>
            <w:tcW w:w="5580"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Colloque Théorie et Pratique dans l'enseignement des Sciencies de l'informations</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260"/>
          <w:jc w:val="center"/>
        </w:trPr>
        <w:tc>
          <w:tcPr>
            <w:tcW w:w="55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International Congrès on Archives</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260"/>
          <w:jc w:val="center"/>
        </w:trPr>
        <w:tc>
          <w:tcPr>
            <w:tcW w:w="55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Obras sem menção a eventos</w:t>
            </w:r>
          </w:p>
        </w:tc>
        <w:tc>
          <w:tcPr>
            <w:tcW w:w="1276"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171</w:t>
            </w:r>
          </w:p>
        </w:tc>
        <w:tc>
          <w:tcPr>
            <w:tcW w:w="1276"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96,07</w:t>
            </w:r>
          </w:p>
        </w:tc>
      </w:tr>
      <w:tr w:rsidR="00642B76" w:rsidTr="00A116F4">
        <w:trPr>
          <w:trHeight w:val="260"/>
          <w:jc w:val="center"/>
        </w:trPr>
        <w:tc>
          <w:tcPr>
            <w:tcW w:w="5580"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276" w:type="dxa"/>
            <w:tcBorders>
              <w:bottom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178</w:t>
            </w:r>
          </w:p>
        </w:tc>
        <w:tc>
          <w:tcPr>
            <w:tcW w:w="1276" w:type="dxa"/>
            <w:tcBorders>
              <w:bottom w:val="nil"/>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firstLine="709"/>
        <w:jc w:val="both"/>
        <w:rPr>
          <w:rFonts w:cs="Times New Roman"/>
          <w:color w:val="000000"/>
          <w:sz w:val="18"/>
          <w:szCs w:val="18"/>
        </w:rPr>
      </w:pPr>
      <w:r>
        <w:rPr>
          <w:rFonts w:cs="Times New Roman"/>
          <w:color w:val="000000"/>
          <w:sz w:val="18"/>
          <w:szCs w:val="18"/>
        </w:rPr>
        <w:t>Fonte: elaboração própria.</w:t>
      </w:r>
    </w:p>
    <w:p w:rsidR="00642B76" w:rsidRDefault="00642B76">
      <w:pPr>
        <w:rPr>
          <w:rFonts w:cs="Times New Roman"/>
          <w:color w:val="000000"/>
          <w:sz w:val="18"/>
          <w:szCs w:val="18"/>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5: Periódicos das obras publicadas em francês</w:t>
      </w:r>
    </w:p>
    <w:tbl>
      <w:tblPr>
        <w:tblW w:w="708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4680"/>
        <w:gridCol w:w="1129"/>
        <w:gridCol w:w="1271"/>
      </w:tblGrid>
      <w:tr w:rsidR="00642B76" w:rsidTr="00A116F4">
        <w:trPr>
          <w:trHeight w:val="300"/>
          <w:jc w:val="center"/>
        </w:trPr>
        <w:tc>
          <w:tcPr>
            <w:tcW w:w="4680"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PERIÓDICO</w:t>
            </w:r>
          </w:p>
        </w:tc>
        <w:tc>
          <w:tcPr>
            <w:tcW w:w="1129"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271"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La Gazette des Archives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18</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10,11</w:t>
            </w:r>
          </w:p>
        </w:tc>
      </w:tr>
      <w:tr w:rsidR="00642B76" w:rsidTr="00A116F4">
        <w:trPr>
          <w:trHeight w:val="300"/>
          <w:jc w:val="center"/>
        </w:trPr>
        <w:tc>
          <w:tcPr>
            <w:tcW w:w="4680"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Les Cahiers de l’École Nationale du Patrimoine</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3,37</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Sociétés &amp; Répresentations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3,37</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L'Histoire et ses méthodes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2,25</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Études d'archivistique</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2,25</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Archives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2,25</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Archivum</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1,69</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Revue de Synthèse</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Traverses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4680"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Bibliothèque de l'École des Chartes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1,12</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Revue historique</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Revista Internacional de Archivos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Arquivo &amp; Administração</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Janus Revue Archivistique</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Bulletin de I’Unisist</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International Journal of Archives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COMMA</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Journal des Savants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 identificação</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0,56</w:t>
            </w:r>
          </w:p>
        </w:tc>
      </w:tr>
      <w:tr w:rsidR="00642B76" w:rsidTr="00A116F4">
        <w:trPr>
          <w:trHeight w:val="300"/>
          <w:jc w:val="center"/>
        </w:trPr>
        <w:tc>
          <w:tcPr>
            <w:tcW w:w="4680"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Obras sem menção a periódicos</w:t>
            </w:r>
          </w:p>
        </w:tc>
        <w:tc>
          <w:tcPr>
            <w:tcW w:w="112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118</w:t>
            </w:r>
          </w:p>
        </w:tc>
        <w:tc>
          <w:tcPr>
            <w:tcW w:w="127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66,29</w:t>
            </w:r>
          </w:p>
        </w:tc>
      </w:tr>
      <w:tr w:rsidR="00642B76" w:rsidTr="00A116F4">
        <w:trPr>
          <w:trHeight w:val="300"/>
          <w:jc w:val="center"/>
        </w:trPr>
        <w:tc>
          <w:tcPr>
            <w:tcW w:w="4680"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129" w:type="dxa"/>
            <w:tcBorders>
              <w:bottom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178</w:t>
            </w:r>
          </w:p>
        </w:tc>
        <w:tc>
          <w:tcPr>
            <w:tcW w:w="1271" w:type="dxa"/>
            <w:tcBorders>
              <w:bottom w:val="nil"/>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709" w:firstLine="709"/>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Dos 192 autores identificados, os mais referenciados foram Michel Duchein, com 20 (10,42%) ocorrências, seguido de Bruno Delmas, com 10 (5,21%), e da AAF, com 9 (4,69%).</w:t>
      </w:r>
    </w:p>
    <w:p w:rsidR="00642B76" w:rsidRDefault="00642B76">
      <w:pPr>
        <w:rPr>
          <w:rFonts w:cs="Times New Roman"/>
          <w:color w:val="000000"/>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6: Autores das obras publicadas em francês</w:t>
      </w:r>
    </w:p>
    <w:tbl>
      <w:tblPr>
        <w:tblW w:w="8765"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6815"/>
        <w:gridCol w:w="1269"/>
        <w:gridCol w:w="681"/>
      </w:tblGrid>
      <w:tr w:rsidR="00642B76" w:rsidTr="00A116F4">
        <w:trPr>
          <w:trHeight w:val="300"/>
        </w:trPr>
        <w:tc>
          <w:tcPr>
            <w:tcW w:w="6815" w:type="dxa"/>
            <w:tcBorders>
              <w:top w:val="single" w:sz="4" w:space="0" w:color="000000"/>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AUTOR</w:t>
            </w:r>
          </w:p>
        </w:tc>
        <w:tc>
          <w:tcPr>
            <w:tcW w:w="1269" w:type="dxa"/>
            <w:tcBorders>
              <w:top w:val="single" w:sz="4" w:space="0" w:color="000000"/>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681" w:type="dxa"/>
            <w:tcBorders>
              <w:top w:val="single" w:sz="4" w:space="0" w:color="000000"/>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DUCHEIN, Michel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DELMAS, Bruno</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5,21</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AAF</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9</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4,69</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ICA</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4,17</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FAVIER, Jean</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3,65</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BAUTIER, Robert-Henri</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3,65</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NORA, Pierre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2,60</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PARIS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2,60</w:t>
            </w:r>
          </w:p>
        </w:tc>
      </w:tr>
      <w:tr w:rsidR="00642B76" w:rsidTr="00A116F4">
        <w:trPr>
          <w:trHeight w:val="300"/>
        </w:trPr>
        <w:tc>
          <w:tcPr>
            <w:tcW w:w="6815"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DIRECTION DES ARCHIVES DE FRANCE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2,60</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DUCLERT, Vincent</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2,60</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NOUGARET, Christine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2,08</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ARTIÈRES, Philippe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WELFELÉ, Odile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TESSIER, Georges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HILDESHEIMER, Françoise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KECSKEMÉTI, Charles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DUCROT, Ariane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1,56</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PÉTILLAT, Christine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BRAIBANT, Guy</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BABELON, Jean-Pierre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CERTEAU, Michel de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GILLE, Geneviève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LAVERGNE, Marie Edith Brejon de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TAILLEMITE, Etienne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LE COADIC, Yves-François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UNESCO</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CHARMASSON, Thérese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BAUDOT, Marcel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ANHEIM, Étienne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1,04</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DEMEULENAERE-DOUYÉRE, Christiane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Portail International Archivistique Francophone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NEIRINCK, Danièle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DHÉRENT, Catherine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RICHEFORT, Isabelle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ASSOCIATION DES ARCHIVISTES DE L'EGLISE DE FRANCE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MALLARD, Philipe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ARNAULD, Marie-Paule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PÉDAUQUE, Roger T.</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BERNARD, Gildas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PONCET, Olivier</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BLAQUIÈRE, Henri</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CORNU, Marie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ÉCOLE NATIONALE DES CHARTES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LE MOËL, Michel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FARGE, Arlette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MORELLE, Laurent</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BOUSQUET, Jacques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COEURÉ, Sophie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FAVREAU, Robert</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PÉROTIN, Yves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FEBVRE, Lucien</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PLAS, Emmanuèle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FLIEDER, Françoise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PRÉVOST, Marie-Laure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FROMAGEAU, Jérôme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ROUDINESCO, Elisabeth</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GALLAND, Bruno</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BASTIEN, Hervé</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GÉRARD, Pierre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LE GOFF, Jacques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GILLE, Bertrand</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LIMON, Marie-Françoise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ASSOCIATION INTERNATIONALE DES ARCHIVES FRANCOPHONES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MELOT, Michel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ZONABEND, Françoise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NAUD, Christiane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GUYOTJEANNIN, Olivier</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CLOULAS, Ivan</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HALBWACHS, Maurice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COMBE, Sonia</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ARCHIVES DÉPARTAMENTALES DE SEINE-ET-MARNE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PÉROTIN, Yves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HIMLY, François-Jacques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CONSEIL DE L’AAF</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HOTTIN, Christian</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PIEJUT, Geneviève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D'HUART, Suzanne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PLATHE, Axel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HURTAUD, Marie-Héléne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PRAX, Hélène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CHABIN, Marie-Anne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RENÉ-BAZIN, Paule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BARBAT, Philippe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RODES, Jean-Michel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L´ECOLE DES HAUTES ETUDES EN SCIENCE SOCIALES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SÈVE, Roger</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LALIEU, Olivier</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DEFRANCE, Jean-Pierre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LAMBERT, Emanuelle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VALETTE, Jean-Jacques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CHARPY, Jacques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DERRIDA, Jacques</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CHOMEL, Vital</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GINTZBURGER, Nathalie</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ASSOCIATION FRANÇAISE DE NORMALISATION</w:t>
            </w:r>
          </w:p>
        </w:tc>
        <w:tc>
          <w:tcPr>
            <w:tcW w:w="1269"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681"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0,52</w:t>
            </w:r>
          </w:p>
        </w:tc>
      </w:tr>
      <w:tr w:rsidR="00642B76" w:rsidTr="00A116F4">
        <w:trPr>
          <w:trHeight w:val="300"/>
        </w:trPr>
        <w:tc>
          <w:tcPr>
            <w:tcW w:w="6815"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269" w:type="dxa"/>
            <w:tcBorders>
              <w:bottom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192</w:t>
            </w:r>
          </w:p>
        </w:tc>
        <w:tc>
          <w:tcPr>
            <w:tcW w:w="681" w:type="dxa"/>
            <w:tcBorders>
              <w:bottom w:val="nil"/>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Michel Duchein, arquivista-paleógrafo e historiador, teve relevante papel na institucionalização da Arquivologia brasileira, pela circulação das suas obras no Brasil, além das quatro viagens que fez ao País (1978, 1979, 1982 e 1987). Ele visitou algumas cidades, participou de reuniões, proferiu palestras, visitou várias instituições e arquivos, onde estudou a situação destes, aconselhou sobre a sua organização, construção, legislação, chegando a recomendar um “sistema arquivístico nacional”, a organização da carreira do seu pessoal e a oferta de ensino voltado para os arquivos históricos. Participou de um acordo com o Arquivo Nacional que propiciou a ida de dois funcionários da instituição à França para capacitação profissional. Colaborou com a preparação de um curso de pós-graduação em Arquivologia e com aulas no Estágio Nacional de Arquivos do Arquivo Nacional. Nessa ocasião, ministrou aulas, analisou o currículo do curso e assessorou no projeto de restauração do edifício da instituição.</w:t>
      </w:r>
    </w:p>
    <w:p w:rsidR="00642B76" w:rsidRDefault="00642B76">
      <w:pPr>
        <w:spacing w:line="360" w:lineRule="auto"/>
        <w:jc w:val="both"/>
        <w:rPr>
          <w:rFonts w:cs="Times New Roman"/>
          <w:color w:val="000000"/>
        </w:rPr>
      </w:pPr>
      <w:r>
        <w:rPr>
          <w:rFonts w:cs="Times New Roman"/>
          <w:color w:val="000000"/>
        </w:rPr>
        <w:tab/>
        <w:t>Bruno Delmas, também arquivista-paleógrafo, já veio ao Brasil várias vezes e aparece com 12 obras diferentes no universo utilizado, o que ratifica a sua relevância com temas de interesse para os arquivos e a Arquivologia na contemporaneidade.</w:t>
      </w:r>
    </w:p>
    <w:p w:rsidR="00642B76" w:rsidRDefault="00642B76">
      <w:pPr>
        <w:spacing w:line="360" w:lineRule="auto"/>
        <w:ind w:firstLine="709"/>
        <w:jc w:val="both"/>
        <w:rPr>
          <w:rFonts w:cs="Times New Roman"/>
          <w:color w:val="000000"/>
        </w:rPr>
      </w:pPr>
      <w:r>
        <w:rPr>
          <w:rFonts w:cs="Times New Roman"/>
          <w:color w:val="000000"/>
        </w:rPr>
        <w:t xml:space="preserve">As obras mais referenciadas foram </w:t>
      </w:r>
      <w:r>
        <w:rPr>
          <w:rFonts w:cs="Times New Roman"/>
          <w:i/>
          <w:color w:val="000000"/>
        </w:rPr>
        <w:t>“Les Archives”</w:t>
      </w:r>
      <w:r>
        <w:rPr>
          <w:rFonts w:cs="Times New Roman"/>
          <w:color w:val="000000"/>
        </w:rPr>
        <w:t xml:space="preserve">, de Jean Favier e </w:t>
      </w:r>
      <w:r>
        <w:rPr>
          <w:rFonts w:cs="Times New Roman"/>
          <w:i/>
          <w:color w:val="000000"/>
        </w:rPr>
        <w:t>“Manuel d'archivistique: théorie et pratique des archives publiques en France”,</w:t>
      </w:r>
      <w:r>
        <w:rPr>
          <w:rFonts w:cs="Times New Roman"/>
          <w:color w:val="000000"/>
        </w:rPr>
        <w:t xml:space="preserve"> da AAF, ambas com cinco repetições. A terceira obra de maior recorrência foi </w:t>
      </w:r>
      <w:r>
        <w:rPr>
          <w:rFonts w:cs="Times New Roman"/>
          <w:i/>
          <w:color w:val="000000"/>
        </w:rPr>
        <w:t>“Les Archives”</w:t>
      </w:r>
      <w:r>
        <w:rPr>
          <w:rFonts w:cs="Times New Roman"/>
          <w:color w:val="000000"/>
        </w:rPr>
        <w:t>, de Robert-Henri Bautier, com quatro repetições. As demais obras tiveram uma frequência menor de três e duas repetições.</w:t>
      </w:r>
    </w:p>
    <w:p w:rsidR="00642B76" w:rsidRDefault="00642B76">
      <w:pPr>
        <w:spacing w:line="360" w:lineRule="auto"/>
        <w:ind w:firstLine="709"/>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7: Obras publicadas em francês</w:t>
      </w:r>
    </w:p>
    <w:tbl>
      <w:tblPr>
        <w:tblW w:w="9898"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7063"/>
        <w:gridCol w:w="1572"/>
        <w:gridCol w:w="1263"/>
      </w:tblGrid>
      <w:tr w:rsidR="00642B76" w:rsidTr="00A116F4">
        <w:trPr>
          <w:trHeight w:val="300"/>
        </w:trPr>
        <w:tc>
          <w:tcPr>
            <w:tcW w:w="7063" w:type="dxa"/>
            <w:tcBorders>
              <w:top w:val="nil"/>
              <w:left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OBRA</w:t>
            </w:r>
          </w:p>
        </w:tc>
        <w:tc>
          <w:tcPr>
            <w:tcW w:w="1572" w:type="dxa"/>
            <w:tcBorders>
              <w:top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F</w:t>
            </w:r>
          </w:p>
        </w:tc>
        <w:tc>
          <w:tcPr>
            <w:tcW w:w="1263" w:type="dxa"/>
            <w:tcBorders>
              <w:top w:val="nil"/>
              <w:right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 (Favier)</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2,81</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Manuel d'archivistique: théorie et pratique des archives publiques en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2,81</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 (Bautier)</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2,25</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Manuel d'archivistique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1,69</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 pratique archivistique française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1,69</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archivistes, archivistique: définitions et problématique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1,69</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 respect des fonds en archivistique: principes théoriques et problèmes practiques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1,69</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lieux de mémoire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formation professionnelle des archivists: liste des écoles et des cours de formation professionelle d'archivistes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Manifeste pour une diplomatique contemporaine: des documents institutionnels à l'information organisée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 Législation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instruments de recherche dans les archives française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Classement, tris et eliminations: instruments de recherche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L'espace de l'archive ou la perversion du temps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Missions et enjeux des archives dans les sociétés contemporaines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 diplomatique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 privées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privées: le traitement des archives personnelles, familiales, associatives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Usages et usagers de l'information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1,12</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L'enseignement de l'archivistique fondamentale: une approche actuelle de l'archivistique theórique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Autour d´une politique manquée des archives en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personelles des scientifiques: classement et conservation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Conserver pour l'histoire: une nouvelle dimension pour les Archives Nationales de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Principes de Classement</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De la Maison à L’Archive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 en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Des archives considérées comme une substance hallucinogène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fonds scientifiques à la Bibliothèque nationale de France: un exemple: le fonds pasteur</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Développement de l’enseignement de l’archivistique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Manuel des Archives de l'Eglise de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Dictionnaire de terminologie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Singulières archives: le statut des archives dans l’épistémologie historique: une discussion de La Mémoire, l’histoire, l’oubli de</w:t>
            </w:r>
            <w:r w:rsidRPr="00C76789">
              <w:rPr>
                <w:rFonts w:cs="Times New Roman"/>
                <w:color w:val="000000"/>
                <w:sz w:val="16"/>
                <w:szCs w:val="16"/>
                <w:lang w:val="fr-FR"/>
              </w:rPr>
              <w:br/>
              <w:t>Paul Ricoeur.</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Dictionnaire des archives: de l'archivage aux systèmes d'information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dans la tour de Babel: problèmes de terminologie archivistique internationale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Diplomatique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et les activités culturalles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Diplomatique Medievale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scientifiques en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Donner à l’image et au son le statut de l’écrit pour une critique diplomatique des documents audiovisuels.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Archives, archivistique française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Du secret d’Etat à la transparence administrative: la communication des documents.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Bilan critique de l’application des lois d’archives en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Enquête internationale sur les documents informatiques dans les archives des pays en développement</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Politique de Publication des Instruments de Recherche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Entre mémoire ed histoire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Quels matériaux pour I'historien d'après demain? Le devenir des archives scientifiques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Espaces d’archives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Leçon d’ouverture du cours de diplomatique à L’École des chartes.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Études d'archivistique: 1957-1992</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Évolution historique du terme Document [mensagem]</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électroniques: manuel pratique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Fabrique des archives, fabrique de l´histoire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et I'Historie de la civilization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Glossaire collectif PIAF: version 18.10.2009b</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judiciaires de l´affaire Dreyfus: un enjeu d´histoire contemporaine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Glossaire des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privées: essai de methodologie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Guide des sources de l'histoire de amerique latine et des antilles dans les archives françaises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cadres sociaux de la mémoire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Guide pour la gestion archivistique des documents életroniques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instruments de recherche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Historie et mémorie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Association des Archivistes Français [internet]</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Informatique et archives: un bilan international</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L'histoire des archives europeennes et l'évolution du metier d'archiviste en Europe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Inventaires d'archives et recherche historique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Manuel d'archivistique: rôle scientifique, culturel et administratif des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ISAAR(CPF): Norme Internationale sur les notices d’autorité archivistiques relatíves aux collectivités, aux personnes et aux familles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C76789">
              <w:rPr>
                <w:rFonts w:cs="Times New Roman"/>
                <w:color w:val="000000"/>
                <w:sz w:val="16"/>
                <w:szCs w:val="16"/>
                <w:lang w:val="fr-FR"/>
              </w:rPr>
              <w:t xml:space="preserve">Notions fondamentales de l’archivistique intégrée. </w:t>
            </w:r>
            <w:r w:rsidRPr="00A116F4">
              <w:rPr>
                <w:rFonts w:cs="Times New Roman"/>
                <w:color w:val="000000"/>
                <w:sz w:val="16"/>
                <w:szCs w:val="16"/>
              </w:rPr>
              <w:t>Partie 2</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ISAD(G): norme génerale et internationale de description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PORTAIL NATIONAL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ISAD(G): norme générale et internationale de description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Propositions de conservation des archives de laboratoire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L´invention du dévoir de mémoire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Requiem pour trois lois défuntes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C76789">
              <w:rPr>
                <w:rFonts w:cs="Times New Roman"/>
                <w:color w:val="000000"/>
                <w:sz w:val="16"/>
                <w:szCs w:val="16"/>
                <w:lang w:val="fr-FR"/>
              </w:rPr>
              <w:t xml:space="preserve">L’édition des instruments de recherche de fonds contemporains. </w:t>
            </w:r>
            <w:r w:rsidRPr="00A116F4">
              <w:rPr>
                <w:rFonts w:cs="Times New Roman"/>
                <w:color w:val="000000"/>
                <w:sz w:val="16"/>
                <w:szCs w:val="16"/>
              </w:rPr>
              <w:t>L’apport de línformatique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Un exemple de complementarité des fonds, les sources de l'histoire de l'Academie des Sciences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L’Enseingment de l’Archivistique Fondamentale: une approche actuelle de l’Archivistique Théorique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Lei nº 79-18, de 3 de jan. de 1979. Sur les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L’historien et les archives personnelles: pas à pas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L'Eprouvette archivée (refléxions sur les archives et les matériaux documentaires issus de la pratique scientifique contemporaine)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L’Unesco et la gestion des archives des organes de sécurité des anciens regimes répressifs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Contemporaines ou l'arriveé du flux au quotidian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collecte comme enquete: pour une approche ethnologique de la pratique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dans la tour de babel: problèmes de terminologie archivistique internationale (1985)</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 communication des documents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en formation et le pré-archivage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conservation des documents d'archives: Preservation et restauration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et I'animations culturelle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constitution de fonds d'archives historiques et-elle sujett à l'erreurs?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 et l’histoire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creation et la collect des nouvelles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archives et les nouvelles tendances de l'Histoire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familiales et archives nationales: une relation de deux siècles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Les archives notariales françaises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'fonction archives' dans la societé contemporaine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Archives et politique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formation archivistique en France: l'exemple du Bureau des métiers et de la formation de la Direction des Archives de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archivistes, archivistique: définitions et problématique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formation des archivistes: analyse des programmes d’etudes de differents pays et reflexion sur les possibilites d’harmonisation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Bâtiments d'archives construction et équipements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institutionelles et archives personelles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champs d´intervention des archivistes sur lês archives em formation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 función de los archivos: actes de la Table Ronde do Conselho Internacional de Arquivos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historiens et les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géopolitique de l’accès en Europe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Instruments de recherche : principes, définitions, comentaire critique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interdites: les peurs françaises face à l'Histoire contemporaine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instruments de recherche informatisés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mémoire de la sociéte de l’information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Les obstacles à l'access, à l'utilisation et au transfert de l'information contenue dans les archives: une étude RAMP</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phase cruciale de L'historie des archives: la constitution des archives et la naissanse de lárchivistique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L'harmonisation et la formation en bibliothéconomie, et sciences de l'information et en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poursuite du dévelopment et de la formation en archivistique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Livres et documents d'archives: sauvegade e conservation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personnelies et familiales: statut légal e problèmes juridiques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Bilan et perspectives de l'archivistique française au seuil du troisième milénaire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propriété des archives publiques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Alain Robbe-Grillet et ses 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protection de la vie privée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Archives et recherche: aspects juridiques et pratiques admnistratives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société sans mémoire: propôs dissidents sur la politique des archives em France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PIAF Portail International Archivistique Francophone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Une analyse sur le dossier des archives préparée para Philippe Mallard</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Portail International Archivistique Francophone. Cours de Formation Pratique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Une autre archivestique pour une nouvelie histoire?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Présentation: Espaces d’archives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Abrégé d'archivistique: principes et pratiques du métier d'archiviste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Programme Général d'information</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 Classement des Archives de personnes et de Familles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Publications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 future antérieure de l’archive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Qu'est-ce que les arhives? Un débat insolite au sein des facultés parisiennes en 1878</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 Goût de l’Archive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Respect des fonds en Archivistique: principes theóriques e problèmes pratiques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Le guides d'archives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Teminologie [internet]</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Archives Personnelles et Familiales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Conservateur du Musée de 1’ Histoire de France aus Archives Nationales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Le Rôle des archives dans l'Administration et dans la politique de planification dans le pays em voie de développement</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Annuaire des écoles et des cours de formation professionnelle d’archivistes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Actes du Colloque “Action, Mémoire, Histoire: les archives des hommes politiques Contemporains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L'accés aux archives: aspects légaux</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Classement et descrippcion: des principes à la pratique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L'analyse, I'archive</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tcBorders>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L'archive dans tous ses états</w:t>
            </w:r>
          </w:p>
        </w:tc>
        <w:tc>
          <w:tcPr>
            <w:tcW w:w="1572" w:type="dxa"/>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1263" w:type="dxa"/>
            <w:tcBorders>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0,56</w:t>
            </w:r>
          </w:p>
        </w:tc>
      </w:tr>
      <w:tr w:rsidR="00642B76" w:rsidTr="00A116F4">
        <w:trPr>
          <w:trHeight w:val="300"/>
        </w:trPr>
        <w:tc>
          <w:tcPr>
            <w:tcW w:w="7063" w:type="dxa"/>
            <w:tcBorders>
              <w:left w:val="nil"/>
              <w:bottom w:val="nil"/>
            </w:tcBorders>
          </w:tcPr>
          <w:p w:rsidR="00642B76" w:rsidRPr="00A116F4" w:rsidRDefault="00642B76" w:rsidP="00A116F4">
            <w:pPr>
              <w:widowControl/>
              <w:rPr>
                <w:rFonts w:cs="Times New Roman"/>
                <w:b/>
                <w:color w:val="000000"/>
                <w:sz w:val="16"/>
                <w:szCs w:val="16"/>
              </w:rPr>
            </w:pPr>
            <w:r w:rsidRPr="00A116F4">
              <w:rPr>
                <w:rFonts w:cs="Times New Roman"/>
                <w:b/>
                <w:color w:val="000000"/>
                <w:sz w:val="16"/>
                <w:szCs w:val="16"/>
              </w:rPr>
              <w:t>Total</w:t>
            </w:r>
          </w:p>
        </w:tc>
        <w:tc>
          <w:tcPr>
            <w:tcW w:w="1572" w:type="dxa"/>
            <w:tcBorders>
              <w:bottom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178</w:t>
            </w:r>
          </w:p>
        </w:tc>
        <w:tc>
          <w:tcPr>
            <w:tcW w:w="1263" w:type="dxa"/>
            <w:tcBorders>
              <w:bottom w:val="nil"/>
              <w:right w:val="nil"/>
            </w:tcBorders>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100</w:t>
            </w:r>
          </w:p>
        </w:tc>
      </w:tr>
    </w:tbl>
    <w:p w:rsidR="00642B76" w:rsidRDefault="00642B76">
      <w:pPr>
        <w:spacing w:line="360" w:lineRule="auto"/>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b/>
          <w:color w:val="000000"/>
        </w:rPr>
      </w:pPr>
      <w:r>
        <w:rPr>
          <w:rFonts w:cs="Times New Roman"/>
          <w:b/>
          <w:color w:val="000000"/>
        </w:rPr>
        <w:t>3.2 Das traduções</w:t>
      </w:r>
    </w:p>
    <w:p w:rsidR="00642B76" w:rsidRDefault="00642B76">
      <w:pPr>
        <w:spacing w:line="360" w:lineRule="auto"/>
        <w:jc w:val="both"/>
        <w:rPr>
          <w:rFonts w:cs="Times New Roman"/>
          <w:b/>
          <w:color w:val="000000"/>
        </w:rPr>
      </w:pPr>
    </w:p>
    <w:p w:rsidR="00642B76" w:rsidRDefault="00642B76">
      <w:pPr>
        <w:spacing w:line="360" w:lineRule="auto"/>
        <w:jc w:val="both"/>
        <w:rPr>
          <w:rFonts w:cs="Times New Roman"/>
          <w:color w:val="000000"/>
        </w:rPr>
      </w:pPr>
      <w:r>
        <w:rPr>
          <w:rFonts w:cs="Times New Roman"/>
          <w:color w:val="000000"/>
        </w:rPr>
        <w:tab/>
        <w:t>Considerando o total de referências bibliográficas analisadas, verificamos que 108 (27,83%) foram traduzidas do idioma original (francês). Nessas traduções, constatamos que a sua maioria foi publicada no Brasil (78,70%), em português (88,89%), conforme tabelas 8 e 9. Esses dados ratificam as tradicionais relações de cooperação entre os dois países, especialmente, na perspectiva dos arquivos e da Arquivologia.</w:t>
      </w:r>
    </w:p>
    <w:p w:rsidR="00642B76" w:rsidRDefault="00642B76">
      <w:pPr>
        <w:spacing w:line="360" w:lineRule="auto"/>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8: Países das obras francesas traduzidas</w:t>
      </w:r>
    </w:p>
    <w:tbl>
      <w:tblPr>
        <w:tblW w:w="3292"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647"/>
        <w:gridCol w:w="850"/>
        <w:gridCol w:w="795"/>
      </w:tblGrid>
      <w:tr w:rsidR="00642B76" w:rsidTr="00A116F4">
        <w:trPr>
          <w:trHeight w:val="300"/>
          <w:jc w:val="center"/>
        </w:trPr>
        <w:tc>
          <w:tcPr>
            <w:tcW w:w="1647"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PAÍS</w:t>
            </w:r>
          </w:p>
        </w:tc>
        <w:tc>
          <w:tcPr>
            <w:tcW w:w="850"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795"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Brasil</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85</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78,70</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Portugal</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4,63</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França</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3,70</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Suécia</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EUA</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Canadá</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Espanha</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1,85</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 localização</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1,85</w:t>
            </w:r>
          </w:p>
        </w:tc>
      </w:tr>
      <w:tr w:rsidR="00642B76" w:rsidTr="00A116F4">
        <w:trPr>
          <w:trHeight w:val="300"/>
          <w:jc w:val="center"/>
        </w:trPr>
        <w:tc>
          <w:tcPr>
            <w:tcW w:w="164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Países Baixos</w:t>
            </w:r>
          </w:p>
        </w:tc>
        <w:tc>
          <w:tcPr>
            <w:tcW w:w="85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79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jc w:val="center"/>
        </w:trPr>
        <w:tc>
          <w:tcPr>
            <w:tcW w:w="1647"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850"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108</w:t>
            </w:r>
          </w:p>
        </w:tc>
        <w:tc>
          <w:tcPr>
            <w:tcW w:w="795"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836"/>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center"/>
        <w:rPr>
          <w:rFonts w:cs="Times New Roman"/>
          <w:b/>
          <w:color w:val="000000"/>
          <w:sz w:val="20"/>
          <w:szCs w:val="2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9: Idiomas das obras francesas traduzidas</w:t>
      </w:r>
    </w:p>
    <w:tbl>
      <w:tblPr>
        <w:tblW w:w="352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600"/>
        <w:gridCol w:w="960"/>
        <w:gridCol w:w="960"/>
      </w:tblGrid>
      <w:tr w:rsidR="00642B76" w:rsidTr="00A116F4">
        <w:trPr>
          <w:trHeight w:val="300"/>
          <w:jc w:val="center"/>
        </w:trPr>
        <w:tc>
          <w:tcPr>
            <w:tcW w:w="1600"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IDIOMA</w:t>
            </w:r>
          </w:p>
        </w:tc>
        <w:tc>
          <w:tcPr>
            <w:tcW w:w="960"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960"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60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Português</w:t>
            </w:r>
          </w:p>
        </w:tc>
        <w:tc>
          <w:tcPr>
            <w:tcW w:w="96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96</w:t>
            </w:r>
          </w:p>
        </w:tc>
        <w:tc>
          <w:tcPr>
            <w:tcW w:w="9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88,89</w:t>
            </w:r>
          </w:p>
        </w:tc>
      </w:tr>
      <w:tr w:rsidR="00642B76" w:rsidTr="00A116F4">
        <w:trPr>
          <w:trHeight w:val="300"/>
          <w:jc w:val="center"/>
        </w:trPr>
        <w:tc>
          <w:tcPr>
            <w:tcW w:w="160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Inglês</w:t>
            </w:r>
          </w:p>
        </w:tc>
        <w:tc>
          <w:tcPr>
            <w:tcW w:w="96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w:t>
            </w:r>
          </w:p>
        </w:tc>
        <w:tc>
          <w:tcPr>
            <w:tcW w:w="9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7,41</w:t>
            </w:r>
          </w:p>
        </w:tc>
      </w:tr>
      <w:tr w:rsidR="00642B76" w:rsidTr="00A116F4">
        <w:trPr>
          <w:trHeight w:val="300"/>
          <w:jc w:val="center"/>
        </w:trPr>
        <w:tc>
          <w:tcPr>
            <w:tcW w:w="160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Espanhol</w:t>
            </w:r>
          </w:p>
        </w:tc>
        <w:tc>
          <w:tcPr>
            <w:tcW w:w="96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9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jc w:val="center"/>
        </w:trPr>
        <w:tc>
          <w:tcPr>
            <w:tcW w:w="160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Português (pt)</w:t>
            </w:r>
          </w:p>
        </w:tc>
        <w:tc>
          <w:tcPr>
            <w:tcW w:w="960"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jc w:val="center"/>
        </w:trPr>
        <w:tc>
          <w:tcPr>
            <w:tcW w:w="1600"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960"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108</w:t>
            </w:r>
          </w:p>
        </w:tc>
        <w:tc>
          <w:tcPr>
            <w:tcW w:w="960"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836"/>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Quanto ao período predominante, a maior recorrência se dá a partir dos anos 2000 (36,11%).</w:t>
      </w:r>
    </w:p>
    <w:p w:rsidR="00642B76" w:rsidRDefault="00642B76">
      <w:pPr>
        <w:rPr>
          <w:rFonts w:cs="Times New Roman"/>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10: Período predominante nas obras traduzidas</w:t>
      </w:r>
    </w:p>
    <w:tbl>
      <w:tblPr>
        <w:tblW w:w="4577"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2477"/>
        <w:gridCol w:w="917"/>
        <w:gridCol w:w="1183"/>
      </w:tblGrid>
      <w:tr w:rsidR="00642B76" w:rsidTr="00A116F4">
        <w:trPr>
          <w:trHeight w:val="300"/>
          <w:jc w:val="center"/>
        </w:trPr>
        <w:tc>
          <w:tcPr>
            <w:tcW w:w="2477" w:type="dxa"/>
            <w:tcBorders>
              <w:top w:val="nil"/>
              <w:lef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ANOS</w:t>
            </w:r>
          </w:p>
        </w:tc>
        <w:tc>
          <w:tcPr>
            <w:tcW w:w="917"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183"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2477" w:type="dxa"/>
            <w:tcBorders>
              <w:lef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1950</w:t>
            </w:r>
          </w:p>
        </w:tc>
        <w:tc>
          <w:tcPr>
            <w:tcW w:w="91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18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3,70</w:t>
            </w:r>
          </w:p>
        </w:tc>
      </w:tr>
      <w:tr w:rsidR="00642B76" w:rsidTr="00A116F4">
        <w:trPr>
          <w:trHeight w:val="300"/>
          <w:jc w:val="center"/>
        </w:trPr>
        <w:tc>
          <w:tcPr>
            <w:tcW w:w="2477" w:type="dxa"/>
            <w:tcBorders>
              <w:lef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1960</w:t>
            </w:r>
          </w:p>
        </w:tc>
        <w:tc>
          <w:tcPr>
            <w:tcW w:w="91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118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4,62</w:t>
            </w:r>
          </w:p>
        </w:tc>
      </w:tr>
      <w:tr w:rsidR="00642B76" w:rsidTr="00A116F4">
        <w:trPr>
          <w:trHeight w:val="300"/>
          <w:jc w:val="center"/>
        </w:trPr>
        <w:tc>
          <w:tcPr>
            <w:tcW w:w="2477" w:type="dxa"/>
            <w:tcBorders>
              <w:lef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1970</w:t>
            </w:r>
          </w:p>
        </w:tc>
        <w:tc>
          <w:tcPr>
            <w:tcW w:w="91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13</w:t>
            </w:r>
          </w:p>
        </w:tc>
        <w:tc>
          <w:tcPr>
            <w:tcW w:w="118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12,03</w:t>
            </w:r>
          </w:p>
        </w:tc>
      </w:tr>
      <w:tr w:rsidR="00642B76" w:rsidTr="00A116F4">
        <w:trPr>
          <w:trHeight w:val="300"/>
          <w:jc w:val="center"/>
        </w:trPr>
        <w:tc>
          <w:tcPr>
            <w:tcW w:w="2477" w:type="dxa"/>
            <w:tcBorders>
              <w:lef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1980</w:t>
            </w:r>
          </w:p>
        </w:tc>
        <w:tc>
          <w:tcPr>
            <w:tcW w:w="91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13</w:t>
            </w:r>
          </w:p>
        </w:tc>
        <w:tc>
          <w:tcPr>
            <w:tcW w:w="118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12,03</w:t>
            </w:r>
          </w:p>
        </w:tc>
      </w:tr>
      <w:tr w:rsidR="00642B76" w:rsidTr="00A116F4">
        <w:trPr>
          <w:trHeight w:val="300"/>
          <w:jc w:val="center"/>
        </w:trPr>
        <w:tc>
          <w:tcPr>
            <w:tcW w:w="2477" w:type="dxa"/>
            <w:tcBorders>
              <w:lef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1990</w:t>
            </w:r>
          </w:p>
        </w:tc>
        <w:tc>
          <w:tcPr>
            <w:tcW w:w="91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34</w:t>
            </w:r>
          </w:p>
        </w:tc>
        <w:tc>
          <w:tcPr>
            <w:tcW w:w="118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31,48</w:t>
            </w:r>
          </w:p>
        </w:tc>
      </w:tr>
      <w:tr w:rsidR="00642B76" w:rsidTr="00A116F4">
        <w:trPr>
          <w:trHeight w:val="300"/>
          <w:jc w:val="center"/>
        </w:trPr>
        <w:tc>
          <w:tcPr>
            <w:tcW w:w="2477" w:type="dxa"/>
            <w:tcBorders>
              <w:lef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2000...</w:t>
            </w:r>
          </w:p>
        </w:tc>
        <w:tc>
          <w:tcPr>
            <w:tcW w:w="917"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39</w:t>
            </w:r>
          </w:p>
        </w:tc>
        <w:tc>
          <w:tcPr>
            <w:tcW w:w="118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36,11</w:t>
            </w:r>
          </w:p>
        </w:tc>
      </w:tr>
      <w:tr w:rsidR="00642B76" w:rsidTr="00A116F4">
        <w:trPr>
          <w:trHeight w:val="300"/>
          <w:jc w:val="center"/>
        </w:trPr>
        <w:tc>
          <w:tcPr>
            <w:tcW w:w="2477" w:type="dxa"/>
            <w:tcBorders>
              <w:left w:val="nil"/>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Total</w:t>
            </w:r>
          </w:p>
        </w:tc>
        <w:tc>
          <w:tcPr>
            <w:tcW w:w="917"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108</w:t>
            </w:r>
          </w:p>
        </w:tc>
        <w:tc>
          <w:tcPr>
            <w:tcW w:w="1183"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836"/>
        <w:jc w:val="both"/>
        <w:rPr>
          <w:rFonts w:cs="Times New Roman"/>
          <w:color w:val="000000"/>
          <w:sz w:val="18"/>
          <w:szCs w:val="18"/>
        </w:rPr>
      </w:pPr>
      <w:r>
        <w:rPr>
          <w:rFonts w:cs="Times New Roman"/>
          <w:color w:val="000000"/>
          <w:sz w:val="18"/>
          <w:szCs w:val="18"/>
        </w:rPr>
        <w:t xml:space="preserve">  Fonte: elaboração própria.</w:t>
      </w:r>
    </w:p>
    <w:p w:rsidR="00642B76" w:rsidRDefault="00642B76">
      <w:pPr>
        <w:spacing w:line="360" w:lineRule="auto"/>
        <w:ind w:firstLine="709"/>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Novamente, observamos que 46 (42,59%) obras dizem respeito a livros, seguidas de 25 (23,15%) normas técnicas.</w:t>
      </w:r>
    </w:p>
    <w:p w:rsidR="00642B76" w:rsidRDefault="00642B76">
      <w:pPr>
        <w:spacing w:line="360" w:lineRule="auto"/>
        <w:ind w:firstLine="709"/>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11: Tipos bibliográficos predominante nas obras traduzidas</w:t>
      </w:r>
    </w:p>
    <w:tbl>
      <w:tblPr>
        <w:tblW w:w="5078"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2627"/>
        <w:gridCol w:w="775"/>
        <w:gridCol w:w="1676"/>
      </w:tblGrid>
      <w:tr w:rsidR="00642B76" w:rsidTr="00A116F4">
        <w:trPr>
          <w:trHeight w:val="300"/>
          <w:jc w:val="center"/>
        </w:trPr>
        <w:tc>
          <w:tcPr>
            <w:tcW w:w="2627"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TIPO BIBLIOGRÁFICO</w:t>
            </w:r>
          </w:p>
        </w:tc>
        <w:tc>
          <w:tcPr>
            <w:tcW w:w="775"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676"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262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Livro</w:t>
            </w:r>
          </w:p>
        </w:tc>
        <w:tc>
          <w:tcPr>
            <w:tcW w:w="775"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46</w:t>
            </w:r>
          </w:p>
        </w:tc>
        <w:tc>
          <w:tcPr>
            <w:tcW w:w="1676"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42,59</w:t>
            </w:r>
          </w:p>
        </w:tc>
      </w:tr>
      <w:tr w:rsidR="00642B76" w:rsidTr="00A116F4">
        <w:trPr>
          <w:trHeight w:val="300"/>
          <w:jc w:val="center"/>
        </w:trPr>
        <w:tc>
          <w:tcPr>
            <w:tcW w:w="262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Norma técnica</w:t>
            </w:r>
          </w:p>
        </w:tc>
        <w:tc>
          <w:tcPr>
            <w:tcW w:w="775"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25</w:t>
            </w:r>
          </w:p>
        </w:tc>
        <w:tc>
          <w:tcPr>
            <w:tcW w:w="1676"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23,15</w:t>
            </w:r>
          </w:p>
        </w:tc>
      </w:tr>
      <w:tr w:rsidR="00642B76" w:rsidTr="00A116F4">
        <w:trPr>
          <w:trHeight w:val="300"/>
          <w:jc w:val="center"/>
        </w:trPr>
        <w:tc>
          <w:tcPr>
            <w:tcW w:w="262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Artigo de periódico</w:t>
            </w:r>
          </w:p>
        </w:tc>
        <w:tc>
          <w:tcPr>
            <w:tcW w:w="775"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24</w:t>
            </w:r>
          </w:p>
        </w:tc>
        <w:tc>
          <w:tcPr>
            <w:tcW w:w="1676"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22,22</w:t>
            </w:r>
          </w:p>
        </w:tc>
      </w:tr>
      <w:tr w:rsidR="00642B76" w:rsidTr="00A116F4">
        <w:trPr>
          <w:trHeight w:val="300"/>
          <w:jc w:val="center"/>
        </w:trPr>
        <w:tc>
          <w:tcPr>
            <w:tcW w:w="262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Capítulo de livro</w:t>
            </w:r>
          </w:p>
        </w:tc>
        <w:tc>
          <w:tcPr>
            <w:tcW w:w="775"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w:t>
            </w:r>
          </w:p>
        </w:tc>
        <w:tc>
          <w:tcPr>
            <w:tcW w:w="1676"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7,41</w:t>
            </w:r>
          </w:p>
        </w:tc>
      </w:tr>
      <w:tr w:rsidR="00642B76" w:rsidTr="00A116F4">
        <w:trPr>
          <w:trHeight w:val="300"/>
          <w:jc w:val="center"/>
        </w:trPr>
        <w:tc>
          <w:tcPr>
            <w:tcW w:w="262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Publicação técnica</w:t>
            </w:r>
          </w:p>
        </w:tc>
        <w:tc>
          <w:tcPr>
            <w:tcW w:w="775"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1676"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jc w:val="center"/>
        </w:trPr>
        <w:tc>
          <w:tcPr>
            <w:tcW w:w="2627"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Outro tipo de documento</w:t>
            </w:r>
          </w:p>
        </w:tc>
        <w:tc>
          <w:tcPr>
            <w:tcW w:w="775"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676"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1,85</w:t>
            </w:r>
          </w:p>
        </w:tc>
      </w:tr>
      <w:tr w:rsidR="00642B76" w:rsidTr="00A116F4">
        <w:trPr>
          <w:trHeight w:val="300"/>
          <w:jc w:val="center"/>
        </w:trPr>
        <w:tc>
          <w:tcPr>
            <w:tcW w:w="2627"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775"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108</w:t>
            </w:r>
          </w:p>
        </w:tc>
        <w:tc>
          <w:tcPr>
            <w:tcW w:w="1676"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836"/>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 xml:space="preserve">Nesse universo, destacamos que não houve nenhuma menção a eventos. Já quanto aos periódicos, os mais recorrentes são a revista brasileira </w:t>
      </w:r>
      <w:r>
        <w:rPr>
          <w:rFonts w:cs="Times New Roman"/>
          <w:i/>
          <w:color w:val="000000"/>
        </w:rPr>
        <w:t>“Arquivo &amp; Administração”</w:t>
      </w:r>
      <w:r>
        <w:rPr>
          <w:rFonts w:cs="Times New Roman"/>
          <w:color w:val="000000"/>
        </w:rPr>
        <w:t xml:space="preserve"> (6,48%) com sete ocorrências.</w:t>
      </w:r>
    </w:p>
    <w:p w:rsidR="00642B76" w:rsidRDefault="00642B76">
      <w:pPr>
        <w:rPr>
          <w:rFonts w:cs="Times New Roman"/>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12: Periódicos das obras francesas traduzidas</w:t>
      </w:r>
    </w:p>
    <w:tbl>
      <w:tblPr>
        <w:tblW w:w="9778"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7794"/>
        <w:gridCol w:w="1134"/>
        <w:gridCol w:w="850"/>
      </w:tblGrid>
      <w:tr w:rsidR="00642B76" w:rsidTr="00A116F4">
        <w:trPr>
          <w:trHeight w:val="300"/>
        </w:trPr>
        <w:tc>
          <w:tcPr>
            <w:tcW w:w="7794"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Periódicos</w:t>
            </w:r>
          </w:p>
        </w:tc>
        <w:tc>
          <w:tcPr>
            <w:tcW w:w="1134"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850"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Arquivo &amp; Administração</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6,48</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Estudos Históricos</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Archivaria</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Acervo</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2,78</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The American Archivist</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Revista de Estudos Pós-Graduados em História e do Departamento de História da PUC-SP</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Revista da SBHC</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Archives</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Boletin interamericano de archivos</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Documentación Administrativa</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C76789" w:rsidRDefault="00642B76" w:rsidP="00A116F4">
            <w:pPr>
              <w:widowControl/>
              <w:rPr>
                <w:rFonts w:cs="Times New Roman"/>
                <w:color w:val="000000"/>
                <w:sz w:val="20"/>
                <w:szCs w:val="20"/>
                <w:lang w:val="es-BO"/>
              </w:rPr>
            </w:pPr>
            <w:r w:rsidRPr="00C76789">
              <w:rPr>
                <w:rFonts w:cs="Times New Roman"/>
                <w:color w:val="000000"/>
                <w:sz w:val="20"/>
                <w:szCs w:val="20"/>
                <w:lang w:val="es-BO"/>
              </w:rPr>
              <w:t>Boletin interamericano de desarrollo de archivos</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Arquivo: Boletim Histórico e Informativo</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Cadernos BAD</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0,93</w:t>
            </w:r>
          </w:p>
        </w:tc>
      </w:tr>
      <w:tr w:rsidR="00642B76" w:rsidTr="00A116F4">
        <w:trPr>
          <w:trHeight w:val="300"/>
        </w:trPr>
        <w:tc>
          <w:tcPr>
            <w:tcW w:w="7794" w:type="dxa"/>
            <w:tcBorders>
              <w:left w:val="nil"/>
            </w:tcBorders>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Obras sem menção a periódicos</w:t>
            </w:r>
          </w:p>
        </w:tc>
        <w:tc>
          <w:tcPr>
            <w:tcW w:w="1134" w:type="dxa"/>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83</w:t>
            </w:r>
          </w:p>
        </w:tc>
        <w:tc>
          <w:tcPr>
            <w:tcW w:w="850" w:type="dxa"/>
            <w:tcBorders>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76,85</w:t>
            </w:r>
          </w:p>
        </w:tc>
      </w:tr>
      <w:tr w:rsidR="00642B76" w:rsidTr="00A116F4">
        <w:trPr>
          <w:trHeight w:val="300"/>
        </w:trPr>
        <w:tc>
          <w:tcPr>
            <w:tcW w:w="7794" w:type="dxa"/>
            <w:tcBorders>
              <w:left w:val="nil"/>
              <w:bottom w:val="nil"/>
            </w:tcBorders>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134" w:type="dxa"/>
            <w:tcBorders>
              <w:bottom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108</w:t>
            </w:r>
          </w:p>
        </w:tc>
        <w:tc>
          <w:tcPr>
            <w:tcW w:w="850" w:type="dxa"/>
            <w:tcBorders>
              <w:bottom w:val="nil"/>
              <w:right w:val="nil"/>
            </w:tcBorders>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Os autores mais referenciados nas obras traduzidas foram o ICA, Jacques Le Goff e, novamente, Michel Duchein, com 29 (25,89%), 17 (15,18%) e 10 (8,93%) ocorrências, respectivamente.</w:t>
      </w:r>
    </w:p>
    <w:p w:rsidR="00642B76" w:rsidRDefault="00642B76">
      <w:pPr>
        <w:spacing w:line="360" w:lineRule="auto"/>
        <w:jc w:val="both"/>
        <w:rPr>
          <w:rFonts w:cs="Times New Roman"/>
          <w:color w:val="000000"/>
        </w:rPr>
      </w:pPr>
      <w:r>
        <w:rPr>
          <w:rFonts w:cs="Times New Roman"/>
          <w:color w:val="000000"/>
        </w:rPr>
        <w:tab/>
        <w:t>Mesmo não sendo uma instituição francesa, consideramos o ICA no universo das obras de autores franceses, considerando a sua sede em Paris. Le Goff é um autor da História, mas que contempla questões de interesse direto da Arquivologia, quanto ao documento e a memória.</w:t>
      </w:r>
    </w:p>
    <w:p w:rsidR="00642B76" w:rsidRDefault="00642B76">
      <w:pPr>
        <w:spacing w:line="360" w:lineRule="auto"/>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13: Autores das obras francesas traduzidas</w:t>
      </w:r>
    </w:p>
    <w:tbl>
      <w:tblPr>
        <w:tblW w:w="568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3760"/>
        <w:gridCol w:w="960"/>
        <w:gridCol w:w="960"/>
      </w:tblGrid>
      <w:tr w:rsidR="00642B76" w:rsidTr="00A116F4">
        <w:trPr>
          <w:trHeight w:val="300"/>
          <w:jc w:val="center"/>
        </w:trPr>
        <w:tc>
          <w:tcPr>
            <w:tcW w:w="3760" w:type="dxa"/>
            <w:tcBorders>
              <w:top w:val="nil"/>
              <w:left w:val="nil"/>
            </w:tcBorders>
          </w:tcPr>
          <w:p w:rsidR="00642B76" w:rsidRPr="00A116F4" w:rsidRDefault="00642B76" w:rsidP="00A116F4">
            <w:pPr>
              <w:jc w:val="center"/>
              <w:rPr>
                <w:rFonts w:cs="Times New Roman"/>
                <w:b/>
                <w:color w:val="000000"/>
                <w:sz w:val="20"/>
                <w:szCs w:val="20"/>
              </w:rPr>
            </w:pPr>
            <w:r w:rsidRPr="00A116F4">
              <w:rPr>
                <w:rFonts w:cs="Times New Roman"/>
                <w:b/>
                <w:color w:val="000000"/>
                <w:sz w:val="20"/>
                <w:szCs w:val="20"/>
              </w:rPr>
              <w:t>AUTOR</w:t>
            </w:r>
          </w:p>
        </w:tc>
        <w:tc>
          <w:tcPr>
            <w:tcW w:w="960" w:type="dxa"/>
            <w:tcBorders>
              <w:top w:val="nil"/>
            </w:tcBorders>
          </w:tcPr>
          <w:p w:rsidR="00642B76" w:rsidRPr="00A116F4" w:rsidRDefault="00642B76" w:rsidP="00A116F4">
            <w:pPr>
              <w:jc w:val="center"/>
              <w:rPr>
                <w:rFonts w:cs="Times New Roman"/>
                <w:b/>
                <w:color w:val="000000"/>
                <w:sz w:val="20"/>
                <w:szCs w:val="20"/>
              </w:rPr>
            </w:pPr>
            <w:r w:rsidRPr="00A116F4">
              <w:rPr>
                <w:rFonts w:cs="Times New Roman"/>
                <w:b/>
                <w:color w:val="000000"/>
                <w:sz w:val="20"/>
                <w:szCs w:val="20"/>
              </w:rPr>
              <w:t>F</w:t>
            </w:r>
          </w:p>
        </w:tc>
        <w:tc>
          <w:tcPr>
            <w:tcW w:w="960" w:type="dxa"/>
            <w:tcBorders>
              <w:top w:val="nil"/>
              <w:right w:val="nil"/>
            </w:tcBorders>
          </w:tcPr>
          <w:p w:rsidR="00642B76" w:rsidRPr="00A116F4" w:rsidRDefault="00642B76" w:rsidP="00A116F4">
            <w:pPr>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ICA</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29</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25,89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LE GOFF, Jacques</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17</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15,18</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DUCHEIN, Michel</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10</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8,93</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DERRIDA, Jacques</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6</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5,36</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HALBWACHS, Maurice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5</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4,46</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NORA, Pierre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4</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3,57</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FAVIER, Jean</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3</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2,68</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FAVREAU, Robert</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3</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2,68</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BOULLIER DE BRANCHE, Henri</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3</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2,68</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DUCROT, Ariane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3</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2,68</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UNESCO</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1,79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SIBILLE, Claire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1,79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BRIET, Suzanne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1,79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DELMAS, Bruno</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1,79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VERHOEVEN, F. R. J.</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2</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1,79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MELOT, Michel</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PROCHASSON, Christophe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OLIER, Jacques H</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DUBOSCQ, Guy</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ROUSSO, Henry</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FARGE, Arlette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GILLE, Bertrand</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CARTIER-BRESSON, Anne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PÉROTIN, Yves</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LEVRON, Jacques</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ROUDINESCO, Elisabeth</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MADY, Jacqueline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VALETTE, Jean-Jacques</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MARQUANT, Robert</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CHOAY, Françoise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BLOCH, Marc</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WELFELÉ, Odile</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BAUTIER, Robert-Henri</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tcBorders>
            <w:vAlign w:val="center"/>
          </w:tcPr>
          <w:p w:rsidR="00642B76" w:rsidRPr="00A116F4" w:rsidRDefault="00642B76">
            <w:pPr>
              <w:rPr>
                <w:rFonts w:cs="Times New Roman"/>
                <w:color w:val="000000"/>
                <w:sz w:val="20"/>
                <w:szCs w:val="20"/>
              </w:rPr>
            </w:pPr>
            <w:r w:rsidRPr="00A116F4">
              <w:rPr>
                <w:rFonts w:cs="Times New Roman"/>
                <w:color w:val="000000"/>
                <w:sz w:val="20"/>
                <w:szCs w:val="20"/>
              </w:rPr>
              <w:t>JEGOUZO, Yves</w:t>
            </w:r>
          </w:p>
        </w:tc>
        <w:tc>
          <w:tcPr>
            <w:tcW w:w="960" w:type="dxa"/>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w:t>
            </w:r>
          </w:p>
        </w:tc>
        <w:tc>
          <w:tcPr>
            <w:tcW w:w="960" w:type="dxa"/>
            <w:tcBorders>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0,89</w:t>
            </w:r>
          </w:p>
        </w:tc>
      </w:tr>
      <w:tr w:rsidR="00642B76" w:rsidTr="00A116F4">
        <w:trPr>
          <w:trHeight w:val="300"/>
          <w:jc w:val="center"/>
        </w:trPr>
        <w:tc>
          <w:tcPr>
            <w:tcW w:w="3760" w:type="dxa"/>
            <w:tcBorders>
              <w:left w:val="nil"/>
              <w:bottom w:val="single" w:sz="4" w:space="0" w:color="000000"/>
            </w:tcBorders>
            <w:vAlign w:val="center"/>
          </w:tcPr>
          <w:p w:rsidR="00642B76" w:rsidRPr="00A116F4" w:rsidRDefault="00642B76">
            <w:pPr>
              <w:rPr>
                <w:rFonts w:cs="Times New Roman"/>
                <w:b/>
                <w:color w:val="000000"/>
                <w:sz w:val="20"/>
                <w:szCs w:val="20"/>
              </w:rPr>
            </w:pPr>
            <w:r w:rsidRPr="00A116F4">
              <w:rPr>
                <w:rFonts w:cs="Times New Roman"/>
                <w:b/>
                <w:color w:val="000000"/>
                <w:sz w:val="20"/>
                <w:szCs w:val="20"/>
              </w:rPr>
              <w:t>Total</w:t>
            </w:r>
          </w:p>
        </w:tc>
        <w:tc>
          <w:tcPr>
            <w:tcW w:w="960" w:type="dxa"/>
            <w:tcBorders>
              <w:bottom w:val="single" w:sz="4" w:space="0" w:color="000000"/>
            </w:tcBorders>
            <w:vAlign w:val="center"/>
          </w:tcPr>
          <w:p w:rsidR="00642B76" w:rsidRPr="00A116F4" w:rsidRDefault="00642B76" w:rsidP="00A116F4">
            <w:pPr>
              <w:jc w:val="center"/>
              <w:rPr>
                <w:rFonts w:cs="Times New Roman"/>
                <w:b/>
                <w:color w:val="000000"/>
                <w:sz w:val="20"/>
                <w:szCs w:val="20"/>
              </w:rPr>
            </w:pPr>
            <w:r w:rsidRPr="00A116F4">
              <w:rPr>
                <w:rFonts w:cs="Times New Roman"/>
                <w:b/>
                <w:color w:val="000000"/>
                <w:sz w:val="20"/>
                <w:szCs w:val="20"/>
              </w:rPr>
              <w:t>112</w:t>
            </w:r>
          </w:p>
        </w:tc>
        <w:tc>
          <w:tcPr>
            <w:tcW w:w="960" w:type="dxa"/>
            <w:tcBorders>
              <w:bottom w:val="single" w:sz="4" w:space="0" w:color="000000"/>
              <w:right w:val="nil"/>
            </w:tcBorders>
            <w:vAlign w:val="center"/>
          </w:tcPr>
          <w:p w:rsidR="00642B76" w:rsidRPr="00A116F4" w:rsidRDefault="00642B76" w:rsidP="00A116F4">
            <w:pPr>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1418" w:firstLine="709"/>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 xml:space="preserve">As obras mais referenciadas foram a norma técnica </w:t>
      </w:r>
      <w:r>
        <w:rPr>
          <w:rFonts w:cs="Times New Roman"/>
          <w:i/>
          <w:color w:val="000000"/>
        </w:rPr>
        <w:t>“ISAD(G): Norma Geral Internacional de Descrição Arquivística”</w:t>
      </w:r>
      <w:r>
        <w:rPr>
          <w:rFonts w:cs="Times New Roman"/>
          <w:color w:val="000000"/>
        </w:rPr>
        <w:t xml:space="preserve">, do ICA, com 15 repetições (13,89%), seguida do livro </w:t>
      </w:r>
      <w:r>
        <w:rPr>
          <w:rFonts w:cs="Times New Roman"/>
          <w:i/>
          <w:color w:val="000000"/>
        </w:rPr>
        <w:t>“História e Memória”,</w:t>
      </w:r>
      <w:r>
        <w:rPr>
          <w:rFonts w:cs="Times New Roman"/>
          <w:color w:val="000000"/>
        </w:rPr>
        <w:t xml:space="preserve"> de Jacques Le Goff, com 9 (8,33%), conforme tabela 14. Observemos que as normas internacionais editadas pelo ICA aparecem em destaque, ao lado de obras de autores da História que também são de interesse da Arquivologia. Temos questões propriamente arquivísticas, que reiteram as especificidades dos seus métodos (no caso, da descrição arquivística de documentos), além de aspectos que são comuns à Arquivologia e a outras disciplinas que se dedicam ao estudo do documento, da memória, da preservação e conservação de documentos, etc.</w:t>
      </w:r>
    </w:p>
    <w:p w:rsidR="00642B76" w:rsidRDefault="00642B76">
      <w:pPr>
        <w:spacing w:line="360" w:lineRule="auto"/>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14: Obras francesas traduzidas</w:t>
      </w:r>
    </w:p>
    <w:tbl>
      <w:tblPr>
        <w:tblW w:w="9182"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7593"/>
        <w:gridCol w:w="597"/>
        <w:gridCol w:w="992"/>
      </w:tblGrid>
      <w:tr w:rsidR="00642B76" w:rsidTr="00A116F4">
        <w:trPr>
          <w:trHeight w:val="300"/>
        </w:trPr>
        <w:tc>
          <w:tcPr>
            <w:tcW w:w="7593" w:type="dxa"/>
            <w:tcBorders>
              <w:top w:val="nil"/>
              <w:left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Obras</w:t>
            </w:r>
          </w:p>
        </w:tc>
        <w:tc>
          <w:tcPr>
            <w:tcW w:w="597" w:type="dxa"/>
            <w:tcBorders>
              <w:top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F</w:t>
            </w:r>
          </w:p>
        </w:tc>
        <w:tc>
          <w:tcPr>
            <w:tcW w:w="992" w:type="dxa"/>
            <w:tcBorders>
              <w:top w:val="nil"/>
              <w:right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ISAD(G): Norma Geral Internacional de Descrição Arquivística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15</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13,89</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História e Memória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9</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8,33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memória coletiva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4,63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Documento/Monumento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4,63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ISAAR(CPF): Norma internacional de registro de autoridade arquivística para entidades coletivas, pessoas e famílias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3,70</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Entre memória e história: a problemática dos lugares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3,70</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ISDF: Norma internacional para descrição de funções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3,70</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Relatório sobre o Arquivo Nacional do Brasil</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Memória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Mal de arquivo: uma impressão freudiana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Arquivos, memória da humanidade</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respeito aos fundos em arquivística: princípios teóricos e problemas práticos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classificação dos arquivos pessoais e familiares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Theoretical Principles and Practical Problems of Respect des fonds in Archival Science</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2,78</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Documentos de arquivo eletrónicos: manual para arquivistas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1,85</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descrição arquivística na França, entre normas e práticas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1,85</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Arquivos na França e na Malásia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1,85</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arquivo ou indício de uma falta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Organização do Pré-Arquivo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que é documentação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Documentos de arquivo eletrônicos: manual para arquivistas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Papel-Máquina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Convenção para a proteção do patrimônio mundial, cultural e natural</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papel dos arquivos na administração e na política de planificação nos países em desenvolvimento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El derecho a la transparencia administrativa: el acceso de los administrados a los documentos administrativos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Atenção: Verdade! Arquivos Privados e Renovação das Práticas</w:t>
            </w:r>
            <w:r w:rsidRPr="00A116F4">
              <w:rPr>
                <w:rFonts w:cs="Times New Roman"/>
                <w:color w:val="000000"/>
                <w:sz w:val="16"/>
                <w:szCs w:val="16"/>
              </w:rPr>
              <w:br/>
              <w:t>Historiográficas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colaboração entre os serviços administrativos e os arquivos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Archive Fever: a freudian impression</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Directrizes para a prevenção e controlo de desastres em arquivo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Administration and the three ages of archives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análise e o arquivo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objeto material da pesquisa: o documento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proveta arquivada: reflexões sobre os arquivos e os documentos oriundos da prática científica contemporânea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princípio do respeito aos fundos em arquivística: princípios teóricos e problemas práticos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What is documentation?</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respect des founds em arquivística: princípios teóricos e problemas práticos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alegoria do patrimônio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sabor do arquivo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Os arquivos considerados como uma substância alucinógena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Os arquivos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Os arquivos e as modernas pesquisas econômicas e sociais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Os arquivos na Torre de Babel: problemas de terminologia arquivística internacional</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Os arquivos e os documentos públicos modernos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Uma nova disciplina: a conservação-restauração de fotografias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Os arquivos privados e econômicos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Mal de archivo: uma impresión freudiana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Convenção de Haia</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Arquivos para quê?</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ISDIAH: Norma internacional para descrição de instituições com acervo arquivístico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seleção dos arquivos</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La planification des infrastructures nationales de documentation, de bibliothèques et d'archives: esquisse d'une politique générale</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ISDIAH: Norma internacional para descrição de instituições com acervo arquivístico</w:t>
            </w:r>
          </w:p>
        </w:tc>
        <w:tc>
          <w:tcPr>
            <w:tcW w:w="59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992"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0,93</w:t>
            </w:r>
          </w:p>
        </w:tc>
      </w:tr>
      <w:tr w:rsidR="00642B76" w:rsidTr="00A116F4">
        <w:trPr>
          <w:trHeight w:val="300"/>
        </w:trPr>
        <w:tc>
          <w:tcPr>
            <w:tcW w:w="7593" w:type="dxa"/>
            <w:tcBorders>
              <w:left w:val="nil"/>
              <w:bottom w:val="nil"/>
            </w:tcBorders>
          </w:tcPr>
          <w:p w:rsidR="00642B76" w:rsidRPr="00A116F4" w:rsidRDefault="00642B76" w:rsidP="00A116F4">
            <w:pPr>
              <w:widowControl/>
              <w:rPr>
                <w:rFonts w:cs="Times New Roman"/>
                <w:b/>
                <w:color w:val="000000"/>
                <w:sz w:val="16"/>
                <w:szCs w:val="16"/>
              </w:rPr>
            </w:pPr>
            <w:r w:rsidRPr="00A116F4">
              <w:rPr>
                <w:rFonts w:cs="Times New Roman"/>
                <w:b/>
                <w:color w:val="000000"/>
                <w:sz w:val="16"/>
                <w:szCs w:val="16"/>
              </w:rPr>
              <w:t>Total</w:t>
            </w:r>
          </w:p>
        </w:tc>
        <w:tc>
          <w:tcPr>
            <w:tcW w:w="597" w:type="dxa"/>
            <w:tcBorders>
              <w:bottom w:val="nil"/>
            </w:tcBorders>
            <w:vAlign w:val="center"/>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108</w:t>
            </w:r>
          </w:p>
        </w:tc>
        <w:tc>
          <w:tcPr>
            <w:tcW w:w="992" w:type="dxa"/>
            <w:tcBorders>
              <w:bottom w:val="nil"/>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100</w:t>
            </w:r>
          </w:p>
        </w:tc>
      </w:tr>
    </w:tbl>
    <w:p w:rsidR="00642B76" w:rsidRDefault="00642B76">
      <w:pPr>
        <w:spacing w:line="360" w:lineRule="auto"/>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b/>
          <w:color w:val="000000"/>
        </w:rPr>
      </w:pPr>
      <w:r>
        <w:rPr>
          <w:rFonts w:cs="Times New Roman"/>
          <w:b/>
          <w:color w:val="000000"/>
        </w:rPr>
        <w:t>3.3 Das obras publicadas em outro idioma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Considerando as referências bibliográficas analisadas, verificamos ainda que 97 (25%) foram publicadas em outro idioma: na França (30,93%), em inglês (52,58%) e na década de 1990 (35,05%), conforme tabelas 15, 16 e 17.</w:t>
      </w:r>
    </w:p>
    <w:p w:rsidR="00642B76" w:rsidRDefault="00642B76">
      <w:pPr>
        <w:spacing w:line="360" w:lineRule="auto"/>
        <w:ind w:firstLine="709"/>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15: Países das obras francesas publicadas em outro idioma</w:t>
      </w:r>
    </w:p>
    <w:tbl>
      <w:tblPr>
        <w:tblW w:w="3312"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779"/>
        <w:gridCol w:w="802"/>
        <w:gridCol w:w="731"/>
      </w:tblGrid>
      <w:tr w:rsidR="00642B76" w:rsidTr="00A116F4">
        <w:trPr>
          <w:trHeight w:val="300"/>
          <w:jc w:val="center"/>
        </w:trPr>
        <w:tc>
          <w:tcPr>
            <w:tcW w:w="1780"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PAÍS</w:t>
            </w:r>
          </w:p>
        </w:tc>
        <w:tc>
          <w:tcPr>
            <w:tcW w:w="802" w:type="dxa"/>
            <w:tcBorders>
              <w:top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731" w:type="dxa"/>
            <w:tcBorders>
              <w:top w:val="nil"/>
              <w:righ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França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30,93</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Brasil</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20,62</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EUA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12</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12,37</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Espanha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10,31</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 localização</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8,25</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Canadá</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4,12</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Alemanha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3,09</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China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Holanda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Austrália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Argentina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Suécia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178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Inglaterra</w:t>
            </w:r>
          </w:p>
        </w:tc>
        <w:tc>
          <w:tcPr>
            <w:tcW w:w="80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731"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1780"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802"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97</w:t>
            </w:r>
          </w:p>
        </w:tc>
        <w:tc>
          <w:tcPr>
            <w:tcW w:w="731"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836" w:firstLine="708"/>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ind w:left="2836"/>
        <w:jc w:val="both"/>
        <w:rPr>
          <w:rFonts w:cs="Times New Roman"/>
          <w:b/>
          <w:color w:val="000000"/>
          <w:sz w:val="20"/>
          <w:szCs w:val="2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16: Idiomas das obras francesas publicadas em outras línguas</w:t>
      </w:r>
    </w:p>
    <w:tbl>
      <w:tblPr>
        <w:tblW w:w="334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618"/>
        <w:gridCol w:w="662"/>
        <w:gridCol w:w="1060"/>
      </w:tblGrid>
      <w:tr w:rsidR="00642B76" w:rsidTr="00A116F4">
        <w:trPr>
          <w:trHeight w:val="300"/>
          <w:jc w:val="center"/>
        </w:trPr>
        <w:tc>
          <w:tcPr>
            <w:tcW w:w="1618" w:type="dxa"/>
            <w:tcBorders>
              <w:top w:val="nil"/>
              <w:lef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IDIOMA</w:t>
            </w:r>
          </w:p>
        </w:tc>
        <w:tc>
          <w:tcPr>
            <w:tcW w:w="662"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060"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618"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Inglês</w:t>
            </w:r>
          </w:p>
        </w:tc>
        <w:tc>
          <w:tcPr>
            <w:tcW w:w="66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51</w:t>
            </w:r>
          </w:p>
        </w:tc>
        <w:tc>
          <w:tcPr>
            <w:tcW w:w="10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52,58</w:t>
            </w:r>
          </w:p>
        </w:tc>
      </w:tr>
      <w:tr w:rsidR="00642B76" w:rsidTr="00A116F4">
        <w:trPr>
          <w:trHeight w:val="300"/>
          <w:jc w:val="center"/>
        </w:trPr>
        <w:tc>
          <w:tcPr>
            <w:tcW w:w="1618"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Espanhol</w:t>
            </w:r>
          </w:p>
        </w:tc>
        <w:tc>
          <w:tcPr>
            <w:tcW w:w="66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25</w:t>
            </w:r>
          </w:p>
        </w:tc>
        <w:tc>
          <w:tcPr>
            <w:tcW w:w="10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25,77</w:t>
            </w:r>
          </w:p>
        </w:tc>
      </w:tr>
      <w:tr w:rsidR="00642B76" w:rsidTr="00A116F4">
        <w:trPr>
          <w:trHeight w:val="300"/>
          <w:jc w:val="center"/>
        </w:trPr>
        <w:tc>
          <w:tcPr>
            <w:tcW w:w="1618"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Português</w:t>
            </w:r>
          </w:p>
        </w:tc>
        <w:tc>
          <w:tcPr>
            <w:tcW w:w="66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21</w:t>
            </w:r>
          </w:p>
        </w:tc>
        <w:tc>
          <w:tcPr>
            <w:tcW w:w="1060"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21,65</w:t>
            </w:r>
          </w:p>
        </w:tc>
      </w:tr>
      <w:tr w:rsidR="00642B76" w:rsidTr="00A116F4">
        <w:trPr>
          <w:trHeight w:val="300"/>
          <w:jc w:val="center"/>
        </w:trPr>
        <w:tc>
          <w:tcPr>
            <w:tcW w:w="1618"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662"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97</w:t>
            </w:r>
          </w:p>
        </w:tc>
        <w:tc>
          <w:tcPr>
            <w:tcW w:w="1060"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836" w:firstLine="708"/>
        <w:jc w:val="both"/>
        <w:rPr>
          <w:rFonts w:cs="Times New Roman"/>
          <w:color w:val="000000"/>
          <w:sz w:val="18"/>
          <w:szCs w:val="18"/>
        </w:rPr>
      </w:pPr>
      <w:r>
        <w:rPr>
          <w:rFonts w:cs="Times New Roman"/>
          <w:color w:val="000000"/>
          <w:sz w:val="18"/>
          <w:szCs w:val="18"/>
        </w:rPr>
        <w:t xml:space="preserve">   Fonte: elaboração própria.</w:t>
      </w:r>
    </w:p>
    <w:p w:rsidR="00642B76" w:rsidRDefault="00642B76">
      <w:pPr>
        <w:spacing w:line="360" w:lineRule="auto"/>
        <w:rPr>
          <w:rFonts w:cs="Times New Roman"/>
          <w:b/>
          <w:color w:val="000000"/>
          <w:sz w:val="20"/>
          <w:szCs w:val="2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17: Períodos das obras francesas publicadas em outro idioma</w:t>
      </w:r>
    </w:p>
    <w:tbl>
      <w:tblPr>
        <w:tblW w:w="4780"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1831"/>
        <w:gridCol w:w="1134"/>
        <w:gridCol w:w="1815"/>
      </w:tblGrid>
      <w:tr w:rsidR="00642B76" w:rsidTr="00A116F4">
        <w:trPr>
          <w:trHeight w:val="300"/>
          <w:jc w:val="center"/>
        </w:trPr>
        <w:tc>
          <w:tcPr>
            <w:tcW w:w="1831"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Anos</w:t>
            </w:r>
          </w:p>
        </w:tc>
        <w:tc>
          <w:tcPr>
            <w:tcW w:w="1134"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815"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1831"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1970</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w:t>
            </w:r>
          </w:p>
        </w:tc>
        <w:tc>
          <w:tcPr>
            <w:tcW w:w="181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10,30</w:t>
            </w:r>
          </w:p>
        </w:tc>
      </w:tr>
      <w:tr w:rsidR="00642B76" w:rsidTr="00A116F4">
        <w:trPr>
          <w:trHeight w:val="300"/>
          <w:jc w:val="center"/>
        </w:trPr>
        <w:tc>
          <w:tcPr>
            <w:tcW w:w="1831"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1980</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23</w:t>
            </w:r>
          </w:p>
        </w:tc>
        <w:tc>
          <w:tcPr>
            <w:tcW w:w="181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23,71</w:t>
            </w:r>
          </w:p>
        </w:tc>
      </w:tr>
      <w:tr w:rsidR="00642B76" w:rsidTr="00A116F4">
        <w:trPr>
          <w:trHeight w:val="300"/>
          <w:jc w:val="center"/>
        </w:trPr>
        <w:tc>
          <w:tcPr>
            <w:tcW w:w="1831"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1990</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34</w:t>
            </w:r>
          </w:p>
        </w:tc>
        <w:tc>
          <w:tcPr>
            <w:tcW w:w="181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35,05</w:t>
            </w:r>
          </w:p>
        </w:tc>
      </w:tr>
      <w:tr w:rsidR="00642B76" w:rsidTr="00A116F4">
        <w:trPr>
          <w:trHeight w:val="300"/>
          <w:jc w:val="center"/>
        </w:trPr>
        <w:tc>
          <w:tcPr>
            <w:tcW w:w="1831"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2000</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w:t>
            </w:r>
          </w:p>
        </w:tc>
        <w:tc>
          <w:tcPr>
            <w:tcW w:w="181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20,61</w:t>
            </w:r>
          </w:p>
        </w:tc>
      </w:tr>
      <w:tr w:rsidR="00642B76" w:rsidTr="00A116F4">
        <w:trPr>
          <w:trHeight w:val="300"/>
          <w:jc w:val="center"/>
        </w:trPr>
        <w:tc>
          <w:tcPr>
            <w:tcW w:w="1831"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 data</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w:t>
            </w:r>
          </w:p>
        </w:tc>
        <w:tc>
          <w:tcPr>
            <w:tcW w:w="1815"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10,30</w:t>
            </w:r>
          </w:p>
        </w:tc>
      </w:tr>
      <w:tr w:rsidR="00642B76" w:rsidTr="00A116F4">
        <w:trPr>
          <w:trHeight w:val="300"/>
          <w:jc w:val="center"/>
        </w:trPr>
        <w:tc>
          <w:tcPr>
            <w:tcW w:w="1831"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134"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97</w:t>
            </w:r>
          </w:p>
        </w:tc>
        <w:tc>
          <w:tcPr>
            <w:tcW w:w="1815"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127" w:firstLine="709"/>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Com base nesta tabela, podemos verificar também um aumento progressivo das obras arquivísticas francesas publicadas em outro idioma, agora a partir dos anos 1970, que, novamente, teriam um decréscimo a partir dos anos 2000, cujas razões não pudemos identificar (gráfico 4).</w:t>
      </w:r>
    </w:p>
    <w:p w:rsidR="00642B76" w:rsidRDefault="00642B76">
      <w:pPr>
        <w:spacing w:line="360" w:lineRule="auto"/>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Gráfico 4: Período de publicação das obras publicadas em outro idioma</w:t>
      </w:r>
    </w:p>
    <w:p w:rsidR="00642B76" w:rsidRDefault="00642B76">
      <w:pPr>
        <w:spacing w:line="360" w:lineRule="auto"/>
        <w:jc w:val="center"/>
        <w:rPr>
          <w:rFonts w:cs="Times New Roman"/>
          <w:b/>
          <w:color w:val="000000"/>
          <w:sz w:val="20"/>
          <w:szCs w:val="20"/>
        </w:rPr>
      </w:pPr>
      <w:r w:rsidRPr="00914CD8">
        <w:rPr>
          <w:rFonts w:cs="Times New Roman"/>
          <w:noProof/>
          <w:color w:val="000000"/>
          <w:lang w:val="de-DE"/>
        </w:rPr>
        <w:pict>
          <v:shape id="_x0000_i1029" type="#_x0000_t75" style="width:275.25pt;height:13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">
            <v:imagedata r:id="rId19" o:title="" cropbottom="-48f"/>
            <o:lock v:ext="edit" aspectratio="f"/>
          </v:shape>
        </w:pict>
      </w:r>
    </w:p>
    <w:p w:rsidR="00642B76" w:rsidRDefault="00642B76">
      <w:pPr>
        <w:spacing w:line="360" w:lineRule="auto"/>
        <w:ind w:left="1418" w:firstLine="709"/>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ind w:firstLine="709"/>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Observamos que 32 (32,99%) obras dizem respeito a artigos de periódicos, seguidas de 25 (25,77%) livros.</w:t>
      </w:r>
    </w:p>
    <w:p w:rsidR="00642B76" w:rsidRDefault="00642B76">
      <w:pPr>
        <w:spacing w:line="360" w:lineRule="auto"/>
        <w:ind w:firstLine="709"/>
        <w:jc w:val="both"/>
        <w:rPr>
          <w:rFonts w:cs="Times New Roman"/>
          <w:color w:val="00000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18: Tipos bibliográficos das obras francesas publicadas em outro idioma</w:t>
      </w:r>
    </w:p>
    <w:tbl>
      <w:tblPr>
        <w:tblW w:w="4819"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3053"/>
        <w:gridCol w:w="679"/>
        <w:gridCol w:w="1087"/>
      </w:tblGrid>
      <w:tr w:rsidR="00642B76" w:rsidTr="00A116F4">
        <w:trPr>
          <w:trHeight w:val="300"/>
          <w:jc w:val="center"/>
        </w:trPr>
        <w:tc>
          <w:tcPr>
            <w:tcW w:w="3054"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TIPO BIBLIOGRÁFICO</w:t>
            </w:r>
          </w:p>
        </w:tc>
        <w:tc>
          <w:tcPr>
            <w:tcW w:w="679"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087"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Artigo de periódico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32</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32,99</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Livro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25</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25,77</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Sítio eletrônico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8,25</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Norma técnica</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8,25</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Comunicação em evento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6,19</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Publicação técnica</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6,19</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Capítulo de livro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4,12</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Evento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3,09</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Outro tipo de documento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s.n.*</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Publicação eletrônica</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3054"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Fascículo</w:t>
            </w:r>
          </w:p>
        </w:tc>
        <w:tc>
          <w:tcPr>
            <w:tcW w:w="679"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087"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3054"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679"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97</w:t>
            </w:r>
          </w:p>
        </w:tc>
        <w:tc>
          <w:tcPr>
            <w:tcW w:w="1087"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left="2127" w:firstLine="709"/>
        <w:jc w:val="both"/>
        <w:rPr>
          <w:rFonts w:cs="Times New Roman"/>
          <w:color w:val="000000"/>
          <w:sz w:val="18"/>
          <w:szCs w:val="18"/>
        </w:rPr>
      </w:pPr>
      <w:r>
        <w:rPr>
          <w:rFonts w:cs="Times New Roman"/>
          <w:color w:val="000000"/>
          <w:sz w:val="18"/>
          <w:szCs w:val="18"/>
        </w:rPr>
        <w:t xml:space="preserve">   Fonte: elaboração própria.</w:t>
      </w:r>
    </w:p>
    <w:p w:rsidR="00642B76" w:rsidRDefault="00642B76">
      <w:pPr>
        <w:spacing w:line="360" w:lineRule="auto"/>
        <w:ind w:left="2127" w:firstLine="709"/>
        <w:jc w:val="both"/>
        <w:rPr>
          <w:rFonts w:cs="Times New Roman"/>
          <w:color w:val="000000"/>
          <w:sz w:val="18"/>
          <w:szCs w:val="18"/>
        </w:rPr>
      </w:pPr>
      <w:r>
        <w:rPr>
          <w:rFonts w:cs="Times New Roman"/>
          <w:color w:val="000000"/>
          <w:sz w:val="18"/>
          <w:szCs w:val="18"/>
        </w:rPr>
        <w:t>* Sem nome.</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 xml:space="preserve">Nesse universo, destacamos que o evento de maior destaque foi o </w:t>
      </w:r>
      <w:r>
        <w:rPr>
          <w:rFonts w:cs="Times New Roman"/>
          <w:i/>
          <w:color w:val="000000"/>
        </w:rPr>
        <w:t>International Congress on Archives</w:t>
      </w:r>
      <w:r>
        <w:rPr>
          <w:rFonts w:cs="Times New Roman"/>
          <w:color w:val="000000"/>
        </w:rPr>
        <w:t>, com duas frequências, conforme podemos observar na tabela 19.</w:t>
      </w:r>
    </w:p>
    <w:p w:rsidR="00642B76" w:rsidRDefault="00642B76">
      <w:pPr>
        <w:rPr>
          <w:rFonts w:cs="Times New Roman"/>
          <w:color w:val="000000"/>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19: Eventos das obras francesas publicadas em outro idioma</w:t>
      </w:r>
    </w:p>
    <w:tbl>
      <w:tblPr>
        <w:tblW w:w="8863" w:type="dxa"/>
        <w:jc w:val="center"/>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6736"/>
        <w:gridCol w:w="1134"/>
        <w:gridCol w:w="993"/>
      </w:tblGrid>
      <w:tr w:rsidR="00642B76" w:rsidTr="00A116F4">
        <w:trPr>
          <w:trHeight w:val="300"/>
          <w:jc w:val="center"/>
        </w:trPr>
        <w:tc>
          <w:tcPr>
            <w:tcW w:w="6736"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Eventos</w:t>
            </w:r>
          </w:p>
        </w:tc>
        <w:tc>
          <w:tcPr>
            <w:tcW w:w="1134"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993"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jc w:val="center"/>
        </w:trPr>
        <w:tc>
          <w:tcPr>
            <w:tcW w:w="6736"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International Congress on Archives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jc w:val="center"/>
        </w:trPr>
        <w:tc>
          <w:tcPr>
            <w:tcW w:w="6736"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Congresso de Arquivologia do Mercosul</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6736" w:type="dxa"/>
            <w:tcBorders>
              <w:left w:val="nil"/>
            </w:tcBorders>
            <w:vAlign w:val="center"/>
          </w:tcPr>
          <w:p w:rsidR="00642B76" w:rsidRPr="00C76789" w:rsidRDefault="00642B76" w:rsidP="00A116F4">
            <w:pPr>
              <w:widowControl/>
              <w:rPr>
                <w:rFonts w:cs="Times New Roman"/>
                <w:color w:val="000000"/>
                <w:sz w:val="20"/>
                <w:szCs w:val="20"/>
                <w:lang w:val="en-GB"/>
              </w:rPr>
            </w:pPr>
            <w:r w:rsidRPr="00C76789">
              <w:rPr>
                <w:rFonts w:cs="Times New Roman"/>
                <w:color w:val="000000"/>
                <w:sz w:val="20"/>
                <w:szCs w:val="20"/>
                <w:lang w:val="en-GB"/>
              </w:rPr>
              <w:t>Electronic records: workbook for archivist</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6736"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CITRA</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6736"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Conferencia Intergubernamental sobre el Planeamiento de las Infraestruturas Nacionales de Documentación, Bibliotecas y Archivos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6736"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Seminário Internacional sobre Arquivos Pessoais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jc w:val="center"/>
        </w:trPr>
        <w:tc>
          <w:tcPr>
            <w:tcW w:w="6736"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Obras sem menção a eventos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90</w:t>
            </w:r>
          </w:p>
        </w:tc>
        <w:tc>
          <w:tcPr>
            <w:tcW w:w="993"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92,78</w:t>
            </w:r>
          </w:p>
        </w:tc>
      </w:tr>
      <w:tr w:rsidR="00642B76" w:rsidTr="00A116F4">
        <w:trPr>
          <w:trHeight w:val="300"/>
          <w:jc w:val="center"/>
        </w:trPr>
        <w:tc>
          <w:tcPr>
            <w:tcW w:w="6736"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134"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97</w:t>
            </w:r>
          </w:p>
        </w:tc>
        <w:tc>
          <w:tcPr>
            <w:tcW w:w="993"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ind w:firstLine="709"/>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 xml:space="preserve">Já os periódicos de maior recorrência foram a revista americana </w:t>
      </w:r>
      <w:r>
        <w:rPr>
          <w:rFonts w:cs="Times New Roman"/>
          <w:i/>
          <w:color w:val="000000"/>
        </w:rPr>
        <w:t>“The American Archivist”</w:t>
      </w:r>
      <w:r>
        <w:rPr>
          <w:rFonts w:cs="Times New Roman"/>
          <w:color w:val="000000"/>
        </w:rPr>
        <w:t xml:space="preserve"> e a brasileira </w:t>
      </w:r>
      <w:r>
        <w:rPr>
          <w:rFonts w:cs="Times New Roman"/>
          <w:i/>
          <w:color w:val="000000"/>
        </w:rPr>
        <w:t>“Acervo”</w:t>
      </w:r>
      <w:r>
        <w:rPr>
          <w:rFonts w:cs="Times New Roman"/>
          <w:color w:val="000000"/>
        </w:rPr>
        <w:t xml:space="preserve"> com 6 e 5 frequências, respectivamente.</w:t>
      </w:r>
    </w:p>
    <w:p w:rsidR="00642B76" w:rsidRDefault="00642B76">
      <w:pPr>
        <w:spacing w:line="360" w:lineRule="auto"/>
        <w:jc w:val="center"/>
        <w:rPr>
          <w:rFonts w:cs="Times New Roman"/>
          <w:b/>
          <w:color w:val="000000"/>
          <w:sz w:val="20"/>
          <w:szCs w:val="2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20: Periódicos das obras francesas publicadas em outro idioma</w:t>
      </w:r>
    </w:p>
    <w:tbl>
      <w:tblPr>
        <w:tblW w:w="8533"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6265"/>
        <w:gridCol w:w="1134"/>
        <w:gridCol w:w="1134"/>
      </w:tblGrid>
      <w:tr w:rsidR="00642B76" w:rsidTr="00A116F4">
        <w:trPr>
          <w:trHeight w:val="300"/>
        </w:trPr>
        <w:tc>
          <w:tcPr>
            <w:tcW w:w="6265"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Periódicos</w:t>
            </w:r>
          </w:p>
        </w:tc>
        <w:tc>
          <w:tcPr>
            <w:tcW w:w="1134"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134"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The American Archivist</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6,19</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Acervo</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5,15</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Estudos Históricos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3,09</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Arquivo &amp; Administração</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3,09</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Southeast Asian Archives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trPr>
        <w:tc>
          <w:tcPr>
            <w:tcW w:w="6265" w:type="dxa"/>
            <w:tcBorders>
              <w:left w:val="nil"/>
            </w:tcBorders>
            <w:vAlign w:val="center"/>
          </w:tcPr>
          <w:p w:rsidR="00642B76" w:rsidRPr="00C76789" w:rsidRDefault="00642B76" w:rsidP="00A116F4">
            <w:pPr>
              <w:widowControl/>
              <w:rPr>
                <w:rFonts w:cs="Times New Roman"/>
                <w:color w:val="000000"/>
                <w:sz w:val="20"/>
                <w:szCs w:val="20"/>
                <w:lang w:val="es-BO"/>
              </w:rPr>
            </w:pPr>
            <w:r w:rsidRPr="00C76789">
              <w:rPr>
                <w:rFonts w:cs="Times New Roman"/>
                <w:color w:val="000000"/>
                <w:sz w:val="20"/>
                <w:szCs w:val="20"/>
                <w:lang w:val="es-BO"/>
              </w:rPr>
              <w:t>Revista del Archivo General de La Nación</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Irargi: revista de archivística</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2,06</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Archivaria</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 Correio da UNESCO</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Informativo da Associação dos Arquivistas Brasileiros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Janus Revue Archivistique</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Archival Science</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Lligall: revista catalana d'arxivística / Janus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IFLA Journal</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C76789" w:rsidRDefault="00642B76" w:rsidP="00A116F4">
            <w:pPr>
              <w:widowControl/>
              <w:rPr>
                <w:rFonts w:cs="Times New Roman"/>
                <w:color w:val="000000"/>
                <w:sz w:val="20"/>
                <w:szCs w:val="20"/>
                <w:lang w:val="es-BO"/>
              </w:rPr>
            </w:pPr>
            <w:r w:rsidRPr="00C76789">
              <w:rPr>
                <w:rFonts w:cs="Times New Roman"/>
                <w:color w:val="000000"/>
                <w:sz w:val="20"/>
                <w:szCs w:val="20"/>
                <w:lang w:val="es-BO"/>
              </w:rPr>
              <w:t>Los Archivos, entre la memória histórica y la sociedad del conocimiento</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Archivum</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Museum Internacional: conservación preventiva</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1,03</w:t>
            </w:r>
          </w:p>
        </w:tc>
      </w:tr>
      <w:tr w:rsidR="00642B76" w:rsidTr="00A116F4">
        <w:trPr>
          <w:trHeight w:val="300"/>
        </w:trPr>
        <w:tc>
          <w:tcPr>
            <w:tcW w:w="6265"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Obras sem menção a periódicos</w:t>
            </w:r>
          </w:p>
        </w:tc>
        <w:tc>
          <w:tcPr>
            <w:tcW w:w="1134"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64</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65,98</w:t>
            </w:r>
          </w:p>
        </w:tc>
      </w:tr>
      <w:tr w:rsidR="00642B76" w:rsidTr="00A116F4">
        <w:trPr>
          <w:trHeight w:val="300"/>
        </w:trPr>
        <w:tc>
          <w:tcPr>
            <w:tcW w:w="6265"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1134"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97</w:t>
            </w:r>
          </w:p>
        </w:tc>
        <w:tc>
          <w:tcPr>
            <w:tcW w:w="1134"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ind w:firstLine="709"/>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Os autores mais referenciados nas obras publicadas em outro idioma foram, mais uma vez, o ICA e Michel Duchein, com 32 (32,65%) e 24 (24,49%) frequências, respectivamente.</w:t>
      </w:r>
    </w:p>
    <w:p w:rsidR="00642B76" w:rsidRDefault="00642B76">
      <w:pPr>
        <w:rPr>
          <w:rFonts w:cs="Times New Roman"/>
          <w:color w:val="000000"/>
        </w:rPr>
      </w:pPr>
      <w:r>
        <w:rPr>
          <w:rFonts w:cs="Times New Roman"/>
        </w:rPr>
        <w:br w:type="page"/>
      </w:r>
    </w:p>
    <w:p w:rsidR="00642B76" w:rsidRDefault="00642B76">
      <w:pPr>
        <w:spacing w:line="360" w:lineRule="auto"/>
        <w:jc w:val="center"/>
        <w:rPr>
          <w:rFonts w:cs="Times New Roman"/>
          <w:b/>
          <w:color w:val="000000"/>
          <w:sz w:val="20"/>
          <w:szCs w:val="20"/>
        </w:rPr>
      </w:pPr>
      <w:r>
        <w:rPr>
          <w:rFonts w:cs="Times New Roman"/>
          <w:b/>
          <w:color w:val="000000"/>
          <w:sz w:val="20"/>
          <w:szCs w:val="20"/>
        </w:rPr>
        <w:t>Tabela 21: Autores das obras francesas publicadas em outro idioma</w:t>
      </w:r>
    </w:p>
    <w:tbl>
      <w:tblPr>
        <w:tblW w:w="9396"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7270"/>
        <w:gridCol w:w="992"/>
        <w:gridCol w:w="1134"/>
      </w:tblGrid>
      <w:tr w:rsidR="00642B76" w:rsidTr="00A116F4">
        <w:trPr>
          <w:trHeight w:val="300"/>
        </w:trPr>
        <w:tc>
          <w:tcPr>
            <w:tcW w:w="7270" w:type="dxa"/>
            <w:tcBorders>
              <w:top w:val="nil"/>
              <w:left w:val="nil"/>
            </w:tcBorders>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AUTOR</w:t>
            </w:r>
          </w:p>
        </w:tc>
        <w:tc>
          <w:tcPr>
            <w:tcW w:w="992" w:type="dxa"/>
            <w:tcBorders>
              <w:top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F</w:t>
            </w:r>
          </w:p>
        </w:tc>
        <w:tc>
          <w:tcPr>
            <w:tcW w:w="1134" w:type="dxa"/>
            <w:tcBorders>
              <w:top w:val="nil"/>
              <w:right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ICA</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32</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32,65</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DUCHEIN, Michel</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24</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24,49</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UNESCO</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10,20</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ARTIÈRES, Philippe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5,10</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KECSKEMÉTI, Charles</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4,08</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DELMAS, Bruno</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4,08</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RENÉ-BAZIN, Paule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2,04</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BERCHE, Claire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2,04</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BAUTIER, Robert-Henri</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PEYCERÉ, David</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NIEUWENHUYSEN, Andrée Van</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FÉDÉRATION INTERNATIONALE DE DOCUMENTATION (FID)</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HIMLY, François-Jacques</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C76789" w:rsidRDefault="00642B76" w:rsidP="00A116F4">
            <w:pPr>
              <w:widowControl/>
              <w:rPr>
                <w:rFonts w:cs="Times New Roman"/>
                <w:color w:val="000000"/>
                <w:sz w:val="20"/>
                <w:szCs w:val="20"/>
                <w:lang w:val="fr-FR"/>
              </w:rPr>
            </w:pPr>
            <w:r w:rsidRPr="00C76789">
              <w:rPr>
                <w:rFonts w:cs="Times New Roman"/>
                <w:color w:val="000000"/>
                <w:sz w:val="20"/>
                <w:szCs w:val="20"/>
                <w:lang w:val="fr-FR"/>
              </w:rPr>
              <w:t>Répertoire International des Sources Musicales (RISM)</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BARTHES, Roland</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DUBOSCQ, Guy</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NOUGARET, Christine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CHABIN, Marie-Anne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FARGE, Arlette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HILDESHEIMER, Françoise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GUICHEN, Gael de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FREUND, Gisèle</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tcBorders>
            <w:vAlign w:val="center"/>
          </w:tcPr>
          <w:p w:rsidR="00642B76" w:rsidRPr="00A116F4" w:rsidRDefault="00642B76" w:rsidP="00A116F4">
            <w:pPr>
              <w:widowControl/>
              <w:rPr>
                <w:rFonts w:cs="Times New Roman"/>
                <w:color w:val="000000"/>
                <w:sz w:val="20"/>
                <w:szCs w:val="20"/>
              </w:rPr>
            </w:pPr>
            <w:r w:rsidRPr="00A116F4">
              <w:rPr>
                <w:rFonts w:cs="Times New Roman"/>
                <w:color w:val="000000"/>
                <w:sz w:val="20"/>
                <w:szCs w:val="20"/>
              </w:rPr>
              <w:t>GLÈNISSON, Jean</w:t>
            </w:r>
          </w:p>
        </w:tc>
        <w:tc>
          <w:tcPr>
            <w:tcW w:w="992" w:type="dxa"/>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w:t>
            </w:r>
          </w:p>
        </w:tc>
        <w:tc>
          <w:tcPr>
            <w:tcW w:w="1134" w:type="dxa"/>
            <w:tcBorders>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1,02</w:t>
            </w:r>
          </w:p>
        </w:tc>
      </w:tr>
      <w:tr w:rsidR="00642B76" w:rsidTr="00A116F4">
        <w:trPr>
          <w:trHeight w:val="300"/>
        </w:trPr>
        <w:tc>
          <w:tcPr>
            <w:tcW w:w="7270" w:type="dxa"/>
            <w:tcBorders>
              <w:left w:val="nil"/>
              <w:bottom w:val="nil"/>
            </w:tcBorders>
            <w:vAlign w:val="center"/>
          </w:tcPr>
          <w:p w:rsidR="00642B76" w:rsidRPr="00A116F4" w:rsidRDefault="00642B76" w:rsidP="00A116F4">
            <w:pPr>
              <w:widowControl/>
              <w:rPr>
                <w:rFonts w:cs="Times New Roman"/>
                <w:b/>
                <w:color w:val="000000"/>
                <w:sz w:val="20"/>
                <w:szCs w:val="20"/>
              </w:rPr>
            </w:pPr>
            <w:r w:rsidRPr="00A116F4">
              <w:rPr>
                <w:rFonts w:cs="Times New Roman"/>
                <w:b/>
                <w:color w:val="000000"/>
                <w:sz w:val="20"/>
                <w:szCs w:val="20"/>
              </w:rPr>
              <w:t>Total</w:t>
            </w:r>
          </w:p>
        </w:tc>
        <w:tc>
          <w:tcPr>
            <w:tcW w:w="992" w:type="dxa"/>
            <w:tcBorders>
              <w:bottom w:val="nil"/>
            </w:tcBorders>
            <w:vAlign w:val="center"/>
          </w:tcPr>
          <w:p w:rsidR="00642B76" w:rsidRPr="00A116F4" w:rsidRDefault="00642B76" w:rsidP="00A116F4">
            <w:pPr>
              <w:widowControl/>
              <w:jc w:val="center"/>
              <w:rPr>
                <w:rFonts w:cs="Times New Roman"/>
                <w:b/>
                <w:color w:val="000000"/>
                <w:sz w:val="20"/>
                <w:szCs w:val="20"/>
              </w:rPr>
            </w:pPr>
            <w:r w:rsidRPr="00A116F4">
              <w:rPr>
                <w:rFonts w:cs="Times New Roman"/>
                <w:b/>
                <w:color w:val="000000"/>
                <w:sz w:val="20"/>
                <w:szCs w:val="20"/>
              </w:rPr>
              <w:t>98</w:t>
            </w:r>
          </w:p>
        </w:tc>
        <w:tc>
          <w:tcPr>
            <w:tcW w:w="1134" w:type="dxa"/>
            <w:tcBorders>
              <w:bottom w:val="nil"/>
              <w:right w:val="nil"/>
            </w:tcBorders>
            <w:vAlign w:val="center"/>
          </w:tcPr>
          <w:p w:rsidR="00642B76" w:rsidRPr="00A116F4" w:rsidRDefault="00642B76" w:rsidP="00A116F4">
            <w:pPr>
              <w:widowControl/>
              <w:jc w:val="center"/>
              <w:rPr>
                <w:rFonts w:cs="Times New Roman"/>
                <w:color w:val="000000"/>
                <w:sz w:val="20"/>
                <w:szCs w:val="20"/>
              </w:rPr>
            </w:pPr>
            <w:r w:rsidRPr="00A116F4">
              <w:rPr>
                <w:rFonts w:cs="Times New Roman"/>
                <w:color w:val="000000"/>
                <w:sz w:val="20"/>
                <w:szCs w:val="20"/>
              </w:rPr>
              <w:t>100</w:t>
            </w:r>
          </w:p>
        </w:tc>
      </w:tr>
    </w:tbl>
    <w:p w:rsidR="00642B76" w:rsidRDefault="00642B76">
      <w:pPr>
        <w:spacing w:line="360" w:lineRule="auto"/>
        <w:jc w:val="both"/>
        <w:rPr>
          <w:rFonts w:cs="Times New Roman"/>
          <w:color w:val="000000"/>
          <w:sz w:val="18"/>
          <w:szCs w:val="18"/>
        </w:rPr>
      </w:pPr>
      <w:r>
        <w:rPr>
          <w:rFonts w:cs="Times New Roman"/>
          <w:color w:val="000000"/>
          <w:sz w:val="18"/>
          <w:szCs w:val="18"/>
        </w:rPr>
        <w:t>Fonte: elaboração própria.</w:t>
      </w:r>
    </w:p>
    <w:p w:rsidR="00642B76" w:rsidRDefault="00642B76">
      <w:pPr>
        <w:spacing w:line="360" w:lineRule="auto"/>
        <w:jc w:val="both"/>
        <w:rPr>
          <w:rFonts w:cs="Times New Roman"/>
          <w:color w:val="000000"/>
        </w:rPr>
      </w:pPr>
    </w:p>
    <w:p w:rsidR="00642B76" w:rsidRDefault="00642B76">
      <w:pPr>
        <w:spacing w:line="360" w:lineRule="auto"/>
        <w:ind w:firstLine="709"/>
        <w:jc w:val="both"/>
        <w:rPr>
          <w:rFonts w:cs="Times New Roman"/>
          <w:color w:val="000000"/>
        </w:rPr>
      </w:pPr>
      <w:r>
        <w:rPr>
          <w:rFonts w:cs="Times New Roman"/>
          <w:color w:val="000000"/>
        </w:rPr>
        <w:t xml:space="preserve">As obras mais referenciadas foram o artigo </w:t>
      </w:r>
      <w:r>
        <w:rPr>
          <w:rFonts w:cs="Times New Roman"/>
          <w:i/>
          <w:color w:val="000000"/>
        </w:rPr>
        <w:t>“The history of European Archives and the development of the Archival Profession in Europe”</w:t>
      </w:r>
      <w:r>
        <w:rPr>
          <w:rFonts w:cs="Times New Roman"/>
          <w:color w:val="000000"/>
        </w:rPr>
        <w:t xml:space="preserve">, de Michel Duchein, a obra </w:t>
      </w:r>
      <w:r>
        <w:rPr>
          <w:rFonts w:cs="Times New Roman"/>
          <w:i/>
          <w:color w:val="000000"/>
        </w:rPr>
        <w:t>“Arquivar a própria vida”,</w:t>
      </w:r>
      <w:r>
        <w:rPr>
          <w:rFonts w:cs="Times New Roman"/>
          <w:color w:val="000000"/>
        </w:rPr>
        <w:t xml:space="preserve"> de Philippe Artières, e, novamente, a </w:t>
      </w:r>
      <w:r>
        <w:rPr>
          <w:rFonts w:cs="Times New Roman"/>
          <w:i/>
          <w:color w:val="000000"/>
        </w:rPr>
        <w:t>“ISAD(G): Norma Internacional General de Descripción Archivística”</w:t>
      </w:r>
      <w:r>
        <w:rPr>
          <w:rFonts w:cs="Times New Roman"/>
          <w:color w:val="000000"/>
        </w:rPr>
        <w:t>, agora, na versão em espanhol do ICA, todas com cinco repetições (5,15%).</w:t>
      </w:r>
    </w:p>
    <w:p w:rsidR="00642B76" w:rsidRDefault="00642B76">
      <w:pPr>
        <w:spacing w:line="360" w:lineRule="auto"/>
        <w:rPr>
          <w:rFonts w:cs="Times New Roman"/>
          <w:b/>
          <w:color w:val="000000"/>
          <w:sz w:val="20"/>
          <w:szCs w:val="20"/>
        </w:rPr>
      </w:pPr>
    </w:p>
    <w:p w:rsidR="00642B76" w:rsidRDefault="00642B76">
      <w:pPr>
        <w:spacing w:line="360" w:lineRule="auto"/>
        <w:jc w:val="center"/>
        <w:rPr>
          <w:rFonts w:cs="Times New Roman"/>
          <w:b/>
          <w:color w:val="000000"/>
          <w:sz w:val="20"/>
          <w:szCs w:val="20"/>
        </w:rPr>
      </w:pPr>
      <w:r>
        <w:rPr>
          <w:rFonts w:cs="Times New Roman"/>
          <w:b/>
          <w:color w:val="000000"/>
          <w:sz w:val="20"/>
          <w:szCs w:val="20"/>
        </w:rPr>
        <w:t>Tabela 22: Obras francesas publicadas em outro idioma</w:t>
      </w:r>
    </w:p>
    <w:tbl>
      <w:tblPr>
        <w:tblW w:w="9747" w:type="dxa"/>
        <w:tblBorders>
          <w:top w:val="single" w:sz="4" w:space="0" w:color="000000"/>
          <w:left w:val="single" w:sz="4" w:space="0" w:color="BFBFBF"/>
          <w:bottom w:val="single" w:sz="4" w:space="0" w:color="000000"/>
          <w:right w:val="single" w:sz="4" w:space="0" w:color="BFBFBF"/>
          <w:insideH w:val="single" w:sz="4" w:space="0" w:color="BFBFBF"/>
          <w:insideV w:val="single" w:sz="4" w:space="0" w:color="BFBFBF"/>
        </w:tblBorders>
        <w:tblLayout w:type="fixed"/>
        <w:tblLook w:val="0000"/>
      </w:tblPr>
      <w:tblGrid>
        <w:gridCol w:w="8613"/>
        <w:gridCol w:w="567"/>
        <w:gridCol w:w="567"/>
      </w:tblGrid>
      <w:tr w:rsidR="00642B76" w:rsidTr="00A116F4">
        <w:trPr>
          <w:trHeight w:val="280"/>
        </w:trPr>
        <w:tc>
          <w:tcPr>
            <w:tcW w:w="8613" w:type="dxa"/>
            <w:tcBorders>
              <w:top w:val="nil"/>
              <w:left w:val="nil"/>
            </w:tcBorders>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OBRAS</w:t>
            </w:r>
          </w:p>
        </w:tc>
        <w:tc>
          <w:tcPr>
            <w:tcW w:w="567" w:type="dxa"/>
            <w:tcBorders>
              <w:top w:val="nil"/>
            </w:tcBorders>
            <w:vAlign w:val="center"/>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F</w:t>
            </w:r>
          </w:p>
        </w:tc>
        <w:tc>
          <w:tcPr>
            <w:tcW w:w="567" w:type="dxa"/>
            <w:tcBorders>
              <w:top w:val="nil"/>
              <w:right w:val="nil"/>
            </w:tcBorders>
            <w:vAlign w:val="center"/>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 xml:space="preserve">The history of European Archives and the development of the Archival Profession in </w:t>
            </w:r>
            <w:smartTag w:uri="urn:schemas-microsoft-com:office:smarttags" w:element="place">
              <w:r w:rsidRPr="00C76789">
                <w:rPr>
                  <w:rFonts w:cs="Times New Roman"/>
                  <w:color w:val="000000"/>
                  <w:sz w:val="16"/>
                  <w:szCs w:val="16"/>
                  <w:lang w:val="en-GB"/>
                </w:rPr>
                <w:t>Europe</w:t>
              </w:r>
            </w:smartTag>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5,15</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Arquivar a própria vida</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5,15</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ISAD(G): Norma Internacional General de Descripción Archivística</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5,15</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papel da arquivologia na sociedade de hoje</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4,12</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Passado, presente e futuro do Arquivo Nacional do Brasil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4,12</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 modernização do Arquivo Nacional do Brasil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3,09</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ISAD(G):</w:t>
            </w:r>
            <w:r w:rsidRPr="00A116F4">
              <w:rPr>
                <w:rFonts w:cs="Times New Roman"/>
                <w:color w:val="000000"/>
              </w:rPr>
              <w:t xml:space="preserve"> </w:t>
            </w:r>
            <w:r w:rsidRPr="00A116F4">
              <w:rPr>
                <w:rFonts w:cs="Times New Roman"/>
                <w:color w:val="000000"/>
                <w:sz w:val="16"/>
                <w:szCs w:val="16"/>
              </w:rPr>
              <w:t>General International Standard Archival Description</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3,09</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Archival Science facing the information society</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Los obstaculos que se oponen al acesso, a la utilización y a la transferencia de la información conservada en los archivos: un studio del RAMP</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La evolucion de las tecnicas de description archivistica</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The archival revolution: the challenge of modern archives to the archivist</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Manifesto for a contemporary diplomatics: from institutional documents to organic information</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Committee on Current Records in Electronic Environment (CER)</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Dictionary of archival terminology: english and french with equivalents in dutch, german, italian, russian and spanish</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El uso popular de los archivos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Relatório sobre os arquivos no Brasil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2,06</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Market survey of commercially available off-the-shelf archival management software</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La atracción del archivo</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Programa Memória do Mundo: diretrizes para salvaguarda do patrimônio documental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Comparative use of the word archives in the french media</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La funcion de los archivos en la educacion</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Conferencia Intergubernamental sobre el Planeamiento de las Infraestruturas Nacionales de Documentación, Bibliotecas y Archivos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Apresenta textos sobre o Conselho Internacional de Arquivos, código de ética, notícias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Consultation on development of recordes and archives management program (RAMP)</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International Council on Archives: Committee on Descriptive Standards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DAT III [Dictionary of archival terminology]: english list (draft)</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Authenticity of electronic records: a report prepared for UNESCO and the International Council on Archives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Declaracion de principios relativos a la descripcion archivistica</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Basic archival problems: strategies for development</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fr-FR"/>
              </w:rPr>
            </w:pPr>
            <w:r w:rsidRPr="00C76789">
              <w:rPr>
                <w:rFonts w:cs="Times New Roman"/>
                <w:color w:val="000000"/>
                <w:sz w:val="16"/>
                <w:szCs w:val="16"/>
                <w:lang w:val="fr-FR"/>
              </w:rPr>
              <w:t>Dictionary of Archival Terminology = Dictionnaire de terminologie archivistique</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Normas internacionales para la catalogación de fuentes musicales históricas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Archival automation: a bibliography</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Committee on Descritptive Standards (CDS)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Directrices metodológicas relativas a la preparación de las guías generales de los archivos nacionales: um estudio RAMP</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Proyecto ISAD (G): norma internacional general de descripción archivistica</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Directrizes para la preservación del patrimonio digital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Arquivos para todos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El impacto de las tecnologias de la información en los archivos y el trabajo del archivero</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La conservación preventiva: simple moda pasajera o cambio trascendental?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El respecto de los fondos em archivistica: principios teoricos y problemas practicos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La fotografía como documento social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A guide to the archival care of architectural records: 19th-20th centuries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s-BO"/>
              </w:rPr>
            </w:pPr>
            <w:r w:rsidRPr="00C76789">
              <w:rPr>
                <w:rFonts w:cs="Times New Roman"/>
                <w:color w:val="000000"/>
                <w:sz w:val="16"/>
                <w:szCs w:val="16"/>
                <w:lang w:val="es-BO"/>
              </w:rPr>
              <w:t>La función de los archivos: la mission de los archivos e las tarefas de los archivistas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Recommendation for the safeguarding and preservation of moving images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Ciência e Cultura. Projeto Memória do Mundo. Diretrizes para a salvaguarda do patrimônio documental</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Report of the plenary meeting of the International Council on Archives Committee on Descriptive Standards (ICA/CDS)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Moderns Archives Administration and Records Management: A RAMP Reader</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Archives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O objeto material da pesquisa: o documento</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ADPA: Automation, Archives, Information. Bulletin of the Committee on Automation [fascículo]</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Obstacles to the Access. Use and Transfer of Information from Archives: a RAMP Study</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[Internet]</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Policy meeting at Bellagio</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ICA- Atom</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Prólogo</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A116F4" w:rsidRDefault="00642B76" w:rsidP="00A116F4">
            <w:pPr>
              <w:widowControl/>
              <w:rPr>
                <w:rFonts w:cs="Times New Roman"/>
                <w:color w:val="000000"/>
                <w:sz w:val="16"/>
                <w:szCs w:val="16"/>
              </w:rPr>
            </w:pPr>
            <w:r w:rsidRPr="00A116F4">
              <w:rPr>
                <w:rFonts w:cs="Times New Roman"/>
                <w:color w:val="000000"/>
                <w:sz w:val="16"/>
                <w:szCs w:val="16"/>
              </w:rPr>
              <w:t>ICA Code of Ethics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Committee on Information Technology (CIT)</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INTERNATIONAL COUNCIL ON ARCHIVES CONGRESS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Electronic records: a workbook for archivists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Statement of principle regarding archival description</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Elsevier’s Lexicon of Archive Terminology</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The future of European archival education</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First meeting of the Unesco/ FIAT Fund for the safeguarding of the film heritage: final report</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Types of Architectural Records. In: A guide to the archival care of architectural records: 19th-20th centuries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smartTag w:uri="urn:schemas-microsoft-com:office:smarttags" w:element="place">
              <w:smartTag w:uri="urn:schemas-microsoft-com:office:smarttags" w:element="country-region">
                <w:r w:rsidRPr="00C76789">
                  <w:rPr>
                    <w:rFonts w:cs="Times New Roman"/>
                    <w:color w:val="000000"/>
                    <w:sz w:val="16"/>
                    <w:szCs w:val="16"/>
                    <w:lang w:val="en-GB"/>
                  </w:rPr>
                  <w:t>France</w:t>
                </w:r>
              </w:smartTag>
            </w:smartTag>
            <w:r w:rsidRPr="00C76789">
              <w:rPr>
                <w:rFonts w:cs="Times New Roman"/>
                <w:color w:val="000000"/>
                <w:sz w:val="16"/>
                <w:szCs w:val="16"/>
                <w:lang w:val="en-GB"/>
              </w:rPr>
              <w:t xml:space="preserve"> and International exchange and cooperation in archival education</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tcBorders>
            <w:vAlign w:val="center"/>
          </w:tcPr>
          <w:p w:rsidR="00642B76" w:rsidRPr="00C76789" w:rsidRDefault="00642B76" w:rsidP="00A116F4">
            <w:pPr>
              <w:widowControl/>
              <w:rPr>
                <w:rFonts w:cs="Times New Roman"/>
                <w:color w:val="000000"/>
                <w:sz w:val="16"/>
                <w:szCs w:val="16"/>
                <w:lang w:val="en-GB"/>
              </w:rPr>
            </w:pPr>
            <w:r w:rsidRPr="00C76789">
              <w:rPr>
                <w:rFonts w:cs="Times New Roman"/>
                <w:color w:val="000000"/>
                <w:sz w:val="16"/>
                <w:szCs w:val="16"/>
                <w:lang w:val="en-GB"/>
              </w:rPr>
              <w:t>Harmonization of traininig in librarianship, information and archives</w:t>
            </w:r>
          </w:p>
        </w:tc>
        <w:tc>
          <w:tcPr>
            <w:tcW w:w="567" w:type="dxa"/>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w:t>
            </w:r>
          </w:p>
        </w:tc>
        <w:tc>
          <w:tcPr>
            <w:tcW w:w="567" w:type="dxa"/>
            <w:tcBorders>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1,03</w:t>
            </w:r>
          </w:p>
        </w:tc>
      </w:tr>
      <w:tr w:rsidR="00642B76" w:rsidTr="00A116F4">
        <w:trPr>
          <w:trHeight w:val="280"/>
        </w:trPr>
        <w:tc>
          <w:tcPr>
            <w:tcW w:w="8613" w:type="dxa"/>
            <w:tcBorders>
              <w:left w:val="nil"/>
              <w:bottom w:val="nil"/>
            </w:tcBorders>
            <w:vAlign w:val="center"/>
          </w:tcPr>
          <w:p w:rsidR="00642B76" w:rsidRPr="00A116F4" w:rsidRDefault="00642B76" w:rsidP="00A116F4">
            <w:pPr>
              <w:widowControl/>
              <w:rPr>
                <w:rFonts w:cs="Times New Roman"/>
                <w:b/>
                <w:color w:val="000000"/>
                <w:sz w:val="16"/>
                <w:szCs w:val="16"/>
              </w:rPr>
            </w:pPr>
            <w:r w:rsidRPr="00A116F4">
              <w:rPr>
                <w:rFonts w:cs="Times New Roman"/>
                <w:b/>
                <w:color w:val="000000"/>
                <w:sz w:val="16"/>
                <w:szCs w:val="16"/>
              </w:rPr>
              <w:t>Total</w:t>
            </w:r>
          </w:p>
        </w:tc>
        <w:tc>
          <w:tcPr>
            <w:tcW w:w="567" w:type="dxa"/>
            <w:tcBorders>
              <w:bottom w:val="nil"/>
            </w:tcBorders>
            <w:vAlign w:val="center"/>
          </w:tcPr>
          <w:p w:rsidR="00642B76" w:rsidRPr="00A116F4" w:rsidRDefault="00642B76" w:rsidP="00A116F4">
            <w:pPr>
              <w:widowControl/>
              <w:jc w:val="center"/>
              <w:rPr>
                <w:rFonts w:cs="Times New Roman"/>
                <w:b/>
                <w:color w:val="000000"/>
                <w:sz w:val="16"/>
                <w:szCs w:val="16"/>
              </w:rPr>
            </w:pPr>
            <w:r w:rsidRPr="00A116F4">
              <w:rPr>
                <w:rFonts w:cs="Times New Roman"/>
                <w:b/>
                <w:color w:val="000000"/>
                <w:sz w:val="16"/>
                <w:szCs w:val="16"/>
              </w:rPr>
              <w:t>97</w:t>
            </w:r>
          </w:p>
        </w:tc>
        <w:tc>
          <w:tcPr>
            <w:tcW w:w="567" w:type="dxa"/>
            <w:tcBorders>
              <w:bottom w:val="nil"/>
              <w:right w:val="nil"/>
            </w:tcBorders>
            <w:vAlign w:val="center"/>
          </w:tcPr>
          <w:p w:rsidR="00642B76" w:rsidRPr="00A116F4" w:rsidRDefault="00642B76" w:rsidP="00A116F4">
            <w:pPr>
              <w:widowControl/>
              <w:jc w:val="center"/>
              <w:rPr>
                <w:rFonts w:cs="Times New Roman"/>
                <w:color w:val="000000"/>
                <w:sz w:val="16"/>
                <w:szCs w:val="16"/>
              </w:rPr>
            </w:pPr>
            <w:r w:rsidRPr="00A116F4">
              <w:rPr>
                <w:rFonts w:cs="Times New Roman"/>
                <w:color w:val="000000"/>
                <w:sz w:val="16"/>
                <w:szCs w:val="16"/>
              </w:rPr>
              <w:t>100</w:t>
            </w:r>
          </w:p>
        </w:tc>
      </w:tr>
    </w:tbl>
    <w:p w:rsidR="00642B76" w:rsidRDefault="00642B76">
      <w:pPr>
        <w:spacing w:line="360" w:lineRule="auto"/>
        <w:jc w:val="both"/>
        <w:rPr>
          <w:rFonts w:cs="Times New Roman"/>
          <w:color w:val="000000"/>
          <w:sz w:val="18"/>
          <w:szCs w:val="18"/>
        </w:rPr>
      </w:pPr>
      <w:r>
        <w:rPr>
          <w:rFonts w:cs="Times New Roman"/>
          <w:color w:val="000000"/>
          <w:sz w:val="18"/>
          <w:szCs w:val="18"/>
        </w:rPr>
        <w:t xml:space="preserve">   Fonte: elaboração própria.</w:t>
      </w:r>
    </w:p>
    <w:p w:rsidR="00642B76" w:rsidRDefault="00642B76">
      <w:pPr>
        <w:spacing w:line="360" w:lineRule="auto"/>
        <w:jc w:val="both"/>
        <w:rPr>
          <w:rFonts w:cs="Times New Roman"/>
          <w:color w:val="000000"/>
          <w:sz w:val="18"/>
          <w:szCs w:val="18"/>
        </w:rPr>
      </w:pPr>
    </w:p>
    <w:p w:rsidR="00642B76" w:rsidRPr="00975C6C" w:rsidRDefault="00642B76">
      <w:pPr>
        <w:spacing w:line="360" w:lineRule="auto"/>
        <w:jc w:val="both"/>
        <w:rPr>
          <w:rFonts w:cs="Times New Roman"/>
          <w:color w:val="000000"/>
        </w:rPr>
      </w:pPr>
      <w:r>
        <w:rPr>
          <w:rFonts w:ascii="Gungsuh" w:eastAsia="Gungsuh" w:hAnsi="Gungsuh" w:cs="Gungsuh"/>
          <w:color w:val="000000"/>
        </w:rPr>
        <w:tab/>
      </w:r>
      <w:r w:rsidRPr="00975C6C">
        <w:rPr>
          <w:rFonts w:eastAsia="Gungsuh" w:cs="Times New Roman"/>
          <w:color w:val="000000"/>
        </w:rPr>
        <w:t>No quadro 3, apresentamos a síntese dos indicadores predominantes nos três universos analisados das obras sobre arquivos e∕ou Arquivologia de autores franceses. Verificamos que, independentemente do idioma, a maioria delas foi publicada na França, nos anos 1990. Sobre o país, este já era um resultado esperado; em relação à década, a sua predominância pode ser justificada pela publicação de obras de normalização da descrição arquivística, pelo ICA, a partir desse período. Essas obras foram publicadas simultaneamente em inglês, francês e espanhol, facilitando a sua circulação e acesso internacionalmente.</w:t>
      </w:r>
    </w:p>
    <w:p w:rsidR="00642B76" w:rsidRDefault="00642B76">
      <w:pPr>
        <w:spacing w:line="360" w:lineRule="auto"/>
        <w:jc w:val="both"/>
        <w:rPr>
          <w:rFonts w:cs="Times New Roman"/>
          <w:color w:val="000000"/>
        </w:rPr>
      </w:pPr>
      <w:r>
        <w:rPr>
          <w:rFonts w:cs="Times New Roman"/>
          <w:color w:val="000000"/>
        </w:rPr>
        <w:tab/>
        <w:t>Além do francês, o português e o inglês são frequentes no universo de obras traduzidas do francês, já aquelas publicadas em outros idiomas, prevalecem o inglês e o espanhol. As obras traduzidas para o português foram publicadas no Brasil e dizem respeito a livros e a normas do ICA, majoritariamente. As obras publicadas em outro idioma (que não o francês) o foram em inglês, sobretudo na França, e se relacionam a artigos publicados em periódicos. Mais uma vez o ICA se destaca como autoria institucional, embora as duas obras que mais apareçam sejam de autores pessoais, reconhecidos mundialmente.</w:t>
      </w:r>
    </w:p>
    <w:p w:rsidR="00642B76" w:rsidRDefault="00642B76">
      <w:pPr>
        <w:spacing w:line="360" w:lineRule="auto"/>
        <w:jc w:val="both"/>
        <w:rPr>
          <w:rFonts w:cs="Times New Roman"/>
          <w:color w:val="000000"/>
        </w:rPr>
        <w:sectPr w:rsidR="00642B76">
          <w:type w:val="continuous"/>
          <w:pgSz w:w="11906" w:h="16838"/>
          <w:pgMar w:top="1134" w:right="1134" w:bottom="1134" w:left="1134" w:header="720" w:footer="720" w:gutter="0"/>
          <w:cols w:space="720" w:equalWidth="0">
            <w:col w:w="9406"/>
          </w:cols>
          <w:rtlGutter/>
        </w:sectPr>
      </w:pPr>
    </w:p>
    <w:p w:rsidR="00642B76" w:rsidRPr="00975C6C" w:rsidRDefault="00642B76">
      <w:pPr>
        <w:jc w:val="center"/>
        <w:rPr>
          <w:rFonts w:cs="Times New Roman"/>
          <w:b/>
          <w:sz w:val="20"/>
          <w:szCs w:val="20"/>
        </w:rPr>
      </w:pPr>
      <w:r w:rsidRPr="00975C6C">
        <w:rPr>
          <w:rFonts w:eastAsia="Gungsuh" w:cs="Times New Roman"/>
          <w:b/>
          <w:sz w:val="20"/>
          <w:szCs w:val="20"/>
        </w:rPr>
        <w:t>Quadro 3: Indicadores predominantes nas referências bibliográficas arquivísticas de autores franceses das teses, dissertações e TCCs sobre arquivos e∕ou Arquivologia</w:t>
      </w:r>
    </w:p>
    <w:tbl>
      <w:tblPr>
        <w:tblW w:w="14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907"/>
        <w:gridCol w:w="1602"/>
        <w:gridCol w:w="1134"/>
        <w:gridCol w:w="1276"/>
        <w:gridCol w:w="1134"/>
        <w:gridCol w:w="1559"/>
        <w:gridCol w:w="1985"/>
        <w:gridCol w:w="4354"/>
      </w:tblGrid>
      <w:tr w:rsidR="00642B76" w:rsidTr="00A116F4">
        <w:trPr>
          <w:trHeight w:val="1380"/>
        </w:trPr>
        <w:tc>
          <w:tcPr>
            <w:tcW w:w="1908"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Universo analisado</w:t>
            </w:r>
          </w:p>
        </w:tc>
        <w:tc>
          <w:tcPr>
            <w:tcW w:w="1602"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Quantidade de referências</w:t>
            </w:r>
          </w:p>
        </w:tc>
        <w:tc>
          <w:tcPr>
            <w:tcW w:w="1134"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País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1276"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Período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1134"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Idioma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1559"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Tipo bibliográfico de publicação</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1985" w:type="dxa"/>
            <w:vAlign w:val="center"/>
          </w:tcPr>
          <w:p w:rsidR="00642B76" w:rsidRPr="00A116F4" w:rsidRDefault="00642B76" w:rsidP="00A116F4">
            <w:pPr>
              <w:jc w:val="center"/>
              <w:rPr>
                <w:rFonts w:cs="Times New Roman"/>
                <w:b/>
                <w:sz w:val="18"/>
                <w:szCs w:val="18"/>
              </w:rPr>
            </w:pPr>
            <w:r w:rsidRPr="00A116F4">
              <w:rPr>
                <w:rFonts w:cs="Times New Roman"/>
                <w:b/>
                <w:sz w:val="18"/>
                <w:szCs w:val="18"/>
              </w:rPr>
              <w:t>Autores recorrentes</w:t>
            </w:r>
          </w:p>
          <w:p w:rsidR="00642B76" w:rsidRPr="00A116F4" w:rsidRDefault="00642B76" w:rsidP="00A116F4">
            <w:pPr>
              <w:jc w:val="center"/>
              <w:rPr>
                <w:rFonts w:cs="Times New Roman"/>
                <w:b/>
                <w:sz w:val="18"/>
                <w:szCs w:val="18"/>
              </w:rPr>
            </w:pPr>
            <w:r w:rsidRPr="00A116F4">
              <w:rPr>
                <w:rFonts w:cs="Times New Roman"/>
                <w:b/>
                <w:sz w:val="18"/>
                <w:szCs w:val="18"/>
              </w:rPr>
              <w:t>%</w:t>
            </w:r>
          </w:p>
        </w:tc>
        <w:tc>
          <w:tcPr>
            <w:tcW w:w="4354" w:type="dxa"/>
            <w:vAlign w:val="center"/>
          </w:tcPr>
          <w:p w:rsidR="00642B76" w:rsidRPr="00A116F4" w:rsidRDefault="00642B76" w:rsidP="00A116F4">
            <w:pPr>
              <w:ind w:right="318"/>
              <w:jc w:val="center"/>
              <w:rPr>
                <w:rFonts w:cs="Times New Roman"/>
                <w:b/>
                <w:sz w:val="18"/>
                <w:szCs w:val="18"/>
              </w:rPr>
            </w:pPr>
            <w:r w:rsidRPr="00A116F4">
              <w:rPr>
                <w:rFonts w:cs="Times New Roman"/>
                <w:b/>
                <w:sz w:val="18"/>
                <w:szCs w:val="18"/>
              </w:rPr>
              <w:t>Obras recorrentes</w:t>
            </w:r>
          </w:p>
          <w:p w:rsidR="00642B76" w:rsidRPr="00A116F4" w:rsidRDefault="00642B76" w:rsidP="00A116F4">
            <w:pPr>
              <w:ind w:right="318"/>
              <w:jc w:val="center"/>
              <w:rPr>
                <w:rFonts w:cs="Times New Roman"/>
                <w:b/>
                <w:sz w:val="18"/>
                <w:szCs w:val="18"/>
              </w:rPr>
            </w:pPr>
            <w:r w:rsidRPr="00A116F4">
              <w:rPr>
                <w:rFonts w:cs="Times New Roman"/>
                <w:b/>
                <w:sz w:val="18"/>
                <w:szCs w:val="18"/>
              </w:rPr>
              <w:t>%</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Obras publicadas em francês</w:t>
            </w:r>
          </w:p>
        </w:tc>
        <w:tc>
          <w:tcPr>
            <w:tcW w:w="1602" w:type="dxa"/>
            <w:vAlign w:val="center"/>
          </w:tcPr>
          <w:p w:rsidR="00642B76" w:rsidRPr="00A116F4" w:rsidRDefault="00642B76" w:rsidP="00A116F4">
            <w:pPr>
              <w:jc w:val="center"/>
              <w:rPr>
                <w:rFonts w:cs="Times New Roman"/>
                <w:sz w:val="18"/>
                <w:szCs w:val="18"/>
              </w:rPr>
            </w:pPr>
            <w:r w:rsidRPr="00A116F4">
              <w:rPr>
                <w:rFonts w:cs="Times New Roman"/>
                <w:sz w:val="18"/>
                <w:szCs w:val="18"/>
              </w:rPr>
              <w:t>178</w:t>
            </w:r>
          </w:p>
        </w:tc>
        <w:tc>
          <w:tcPr>
            <w:tcW w:w="1134" w:type="dxa"/>
            <w:vAlign w:val="center"/>
          </w:tcPr>
          <w:p w:rsidR="00642B76" w:rsidRPr="00A116F4" w:rsidRDefault="00642B76" w:rsidP="00A116F4">
            <w:pPr>
              <w:jc w:val="center"/>
              <w:rPr>
                <w:rFonts w:cs="Times New Roman"/>
                <w:sz w:val="18"/>
                <w:szCs w:val="18"/>
              </w:rPr>
            </w:pPr>
            <w:r w:rsidRPr="00A116F4">
              <w:rPr>
                <w:rFonts w:cs="Times New Roman"/>
                <w:sz w:val="18"/>
                <w:szCs w:val="18"/>
              </w:rPr>
              <w:t>França (87,64%)</w:t>
            </w:r>
          </w:p>
        </w:tc>
        <w:tc>
          <w:tcPr>
            <w:tcW w:w="1276" w:type="dxa"/>
            <w:vAlign w:val="center"/>
          </w:tcPr>
          <w:p w:rsidR="00642B76" w:rsidRPr="00A116F4" w:rsidRDefault="00642B76" w:rsidP="00A116F4">
            <w:pPr>
              <w:jc w:val="center"/>
              <w:rPr>
                <w:rFonts w:cs="Times New Roman"/>
                <w:sz w:val="18"/>
                <w:szCs w:val="18"/>
              </w:rPr>
            </w:pPr>
            <w:r w:rsidRPr="00A116F4">
              <w:rPr>
                <w:rFonts w:cs="Times New Roman"/>
                <w:sz w:val="18"/>
                <w:szCs w:val="18"/>
              </w:rPr>
              <w:t>Anos 1990 (34,83%)</w:t>
            </w:r>
          </w:p>
        </w:tc>
        <w:tc>
          <w:tcPr>
            <w:tcW w:w="1134" w:type="dxa"/>
            <w:vAlign w:val="center"/>
          </w:tcPr>
          <w:p w:rsidR="00642B76" w:rsidRPr="00A116F4" w:rsidRDefault="00642B76" w:rsidP="00A116F4">
            <w:pPr>
              <w:jc w:val="center"/>
              <w:rPr>
                <w:rFonts w:cs="Times New Roman"/>
                <w:sz w:val="18"/>
                <w:szCs w:val="18"/>
              </w:rPr>
            </w:pPr>
            <w:r w:rsidRPr="00A116F4">
              <w:rPr>
                <w:rFonts w:cs="Times New Roman"/>
                <w:sz w:val="18"/>
                <w:szCs w:val="18"/>
              </w:rPr>
              <w:t>Francês (100%)</w:t>
            </w:r>
          </w:p>
        </w:tc>
        <w:tc>
          <w:tcPr>
            <w:tcW w:w="1559" w:type="dxa"/>
            <w:vAlign w:val="center"/>
          </w:tcPr>
          <w:p w:rsidR="00642B76" w:rsidRPr="00A116F4" w:rsidRDefault="00642B76" w:rsidP="00A116F4">
            <w:pPr>
              <w:jc w:val="center"/>
              <w:rPr>
                <w:rFonts w:cs="Times New Roman"/>
                <w:sz w:val="18"/>
                <w:szCs w:val="18"/>
              </w:rPr>
            </w:pPr>
            <w:r w:rsidRPr="00A116F4">
              <w:rPr>
                <w:rFonts w:cs="Times New Roman"/>
                <w:sz w:val="18"/>
                <w:szCs w:val="18"/>
              </w:rPr>
              <w:t>Livro (37,64%)</w:t>
            </w:r>
          </w:p>
        </w:tc>
        <w:tc>
          <w:tcPr>
            <w:tcW w:w="1985" w:type="dxa"/>
            <w:vAlign w:val="center"/>
          </w:tcPr>
          <w:p w:rsidR="00642B76" w:rsidRPr="00A116F4" w:rsidRDefault="00642B76" w:rsidP="00A116F4">
            <w:pPr>
              <w:jc w:val="center"/>
              <w:rPr>
                <w:rFonts w:cs="Times New Roman"/>
                <w:sz w:val="18"/>
                <w:szCs w:val="18"/>
              </w:rPr>
            </w:pPr>
            <w:r w:rsidRPr="00A116F4">
              <w:rPr>
                <w:rFonts w:cs="Times New Roman"/>
                <w:sz w:val="18"/>
                <w:szCs w:val="18"/>
              </w:rPr>
              <w:t>Michel Duchein (10,42%)</w:t>
            </w:r>
          </w:p>
        </w:tc>
        <w:tc>
          <w:tcPr>
            <w:tcW w:w="4354" w:type="dxa"/>
            <w:vAlign w:val="center"/>
          </w:tcPr>
          <w:p w:rsidR="00642B76" w:rsidRPr="00C76789" w:rsidRDefault="00642B76" w:rsidP="00A116F4">
            <w:pPr>
              <w:jc w:val="center"/>
              <w:rPr>
                <w:rFonts w:cs="Times New Roman"/>
                <w:i/>
                <w:color w:val="000000"/>
                <w:sz w:val="16"/>
                <w:szCs w:val="16"/>
                <w:lang w:val="fr-FR"/>
              </w:rPr>
            </w:pPr>
            <w:r w:rsidRPr="00C76789">
              <w:rPr>
                <w:rFonts w:cs="Times New Roman"/>
                <w:i/>
                <w:color w:val="000000"/>
                <w:sz w:val="16"/>
                <w:szCs w:val="16"/>
                <w:lang w:val="fr-FR"/>
              </w:rPr>
              <w:t>Les archives (Favier)</w:t>
            </w:r>
          </w:p>
          <w:p w:rsidR="00642B76" w:rsidRPr="00C76789" w:rsidRDefault="00642B76" w:rsidP="00A116F4">
            <w:pPr>
              <w:jc w:val="center"/>
              <w:rPr>
                <w:rFonts w:cs="Times New Roman"/>
                <w:i/>
                <w:color w:val="000000"/>
                <w:sz w:val="16"/>
                <w:szCs w:val="16"/>
                <w:lang w:val="fr-FR"/>
              </w:rPr>
            </w:pPr>
            <w:r w:rsidRPr="00C76789">
              <w:rPr>
                <w:rFonts w:cs="Times New Roman"/>
                <w:i/>
                <w:color w:val="000000"/>
                <w:sz w:val="16"/>
                <w:szCs w:val="16"/>
                <w:lang w:val="fr-FR"/>
              </w:rPr>
              <w:t>Manuel d'archivistique: théorie et pratique des archives publiques en France (AAF)</w:t>
            </w:r>
          </w:p>
          <w:p w:rsidR="00642B76" w:rsidRPr="00A116F4" w:rsidRDefault="00642B76" w:rsidP="00A116F4">
            <w:pPr>
              <w:jc w:val="center"/>
              <w:rPr>
                <w:rFonts w:cs="Times New Roman"/>
                <w:sz w:val="18"/>
                <w:szCs w:val="18"/>
              </w:rPr>
            </w:pPr>
            <w:r w:rsidRPr="00A116F4">
              <w:rPr>
                <w:rFonts w:cs="Times New Roman"/>
                <w:sz w:val="18"/>
                <w:szCs w:val="18"/>
              </w:rPr>
              <w:t>(2,81% cada uma)</w:t>
            </w:r>
          </w:p>
        </w:tc>
      </w:tr>
      <w:tr w:rsidR="00642B76" w:rsidTr="00A116F4">
        <w:tc>
          <w:tcPr>
            <w:tcW w:w="1908" w:type="dxa"/>
            <w:vAlign w:val="center"/>
          </w:tcPr>
          <w:p w:rsidR="00642B76" w:rsidRPr="00A116F4" w:rsidRDefault="00642B76" w:rsidP="00A116F4">
            <w:pPr>
              <w:jc w:val="center"/>
              <w:rPr>
                <w:rFonts w:cs="Times New Roman"/>
                <w:sz w:val="18"/>
                <w:szCs w:val="18"/>
              </w:rPr>
            </w:pPr>
            <w:r w:rsidRPr="00A116F4">
              <w:rPr>
                <w:rFonts w:cs="Times New Roman"/>
                <w:sz w:val="18"/>
                <w:szCs w:val="18"/>
              </w:rPr>
              <w:t>Obras traduzidas do francês</w:t>
            </w:r>
          </w:p>
        </w:tc>
        <w:tc>
          <w:tcPr>
            <w:tcW w:w="1602" w:type="dxa"/>
            <w:vAlign w:val="center"/>
          </w:tcPr>
          <w:p w:rsidR="00642B76" w:rsidRPr="00A116F4" w:rsidRDefault="00642B76" w:rsidP="00A116F4">
            <w:pPr>
              <w:jc w:val="center"/>
              <w:rPr>
                <w:rFonts w:cs="Times New Roman"/>
                <w:sz w:val="18"/>
                <w:szCs w:val="18"/>
              </w:rPr>
            </w:pPr>
            <w:r w:rsidRPr="00A116F4">
              <w:rPr>
                <w:rFonts w:cs="Times New Roman"/>
                <w:sz w:val="18"/>
                <w:szCs w:val="18"/>
              </w:rPr>
              <w:t>108</w:t>
            </w:r>
          </w:p>
        </w:tc>
        <w:tc>
          <w:tcPr>
            <w:tcW w:w="1134" w:type="dxa"/>
            <w:vAlign w:val="center"/>
          </w:tcPr>
          <w:p w:rsidR="00642B76" w:rsidRPr="00A116F4" w:rsidRDefault="00642B76" w:rsidP="00A116F4">
            <w:pPr>
              <w:jc w:val="center"/>
              <w:rPr>
                <w:rFonts w:cs="Times New Roman"/>
                <w:sz w:val="18"/>
                <w:szCs w:val="18"/>
              </w:rPr>
            </w:pPr>
            <w:r w:rsidRPr="00A116F4">
              <w:rPr>
                <w:rFonts w:cs="Times New Roman"/>
                <w:sz w:val="18"/>
                <w:szCs w:val="18"/>
              </w:rPr>
              <w:t>Brasil (78,70%)</w:t>
            </w:r>
          </w:p>
        </w:tc>
        <w:tc>
          <w:tcPr>
            <w:tcW w:w="1276" w:type="dxa"/>
            <w:vAlign w:val="center"/>
          </w:tcPr>
          <w:p w:rsidR="00642B76" w:rsidRPr="00A116F4" w:rsidRDefault="00642B76" w:rsidP="00A116F4">
            <w:pPr>
              <w:jc w:val="center"/>
              <w:rPr>
                <w:rFonts w:cs="Times New Roman"/>
                <w:sz w:val="18"/>
                <w:szCs w:val="18"/>
              </w:rPr>
            </w:pPr>
            <w:r w:rsidRPr="00A116F4">
              <w:rPr>
                <w:rFonts w:cs="Times New Roman"/>
                <w:sz w:val="18"/>
                <w:szCs w:val="18"/>
              </w:rPr>
              <w:t>Anos 2000 (36,11%)</w:t>
            </w:r>
          </w:p>
        </w:tc>
        <w:tc>
          <w:tcPr>
            <w:tcW w:w="1134" w:type="dxa"/>
            <w:vAlign w:val="center"/>
          </w:tcPr>
          <w:p w:rsidR="00642B76" w:rsidRPr="00A116F4" w:rsidRDefault="00642B76" w:rsidP="00A116F4">
            <w:pPr>
              <w:jc w:val="center"/>
              <w:rPr>
                <w:rFonts w:cs="Times New Roman"/>
                <w:sz w:val="18"/>
                <w:szCs w:val="18"/>
              </w:rPr>
            </w:pPr>
            <w:r w:rsidRPr="00A116F4">
              <w:rPr>
                <w:rFonts w:cs="Times New Roman"/>
                <w:sz w:val="18"/>
                <w:szCs w:val="18"/>
              </w:rPr>
              <w:t>Português (88,89%)</w:t>
            </w:r>
          </w:p>
        </w:tc>
        <w:tc>
          <w:tcPr>
            <w:tcW w:w="1559" w:type="dxa"/>
            <w:vAlign w:val="center"/>
          </w:tcPr>
          <w:p w:rsidR="00642B76" w:rsidRPr="00A116F4" w:rsidRDefault="00642B76" w:rsidP="00A116F4">
            <w:pPr>
              <w:jc w:val="center"/>
              <w:rPr>
                <w:rFonts w:cs="Times New Roman"/>
                <w:sz w:val="18"/>
                <w:szCs w:val="18"/>
              </w:rPr>
            </w:pPr>
            <w:r w:rsidRPr="00A116F4">
              <w:rPr>
                <w:rFonts w:cs="Times New Roman"/>
                <w:sz w:val="18"/>
                <w:szCs w:val="18"/>
              </w:rPr>
              <w:t>Livro (42,59%)</w:t>
            </w:r>
          </w:p>
        </w:tc>
        <w:tc>
          <w:tcPr>
            <w:tcW w:w="1985" w:type="dxa"/>
            <w:vAlign w:val="center"/>
          </w:tcPr>
          <w:p w:rsidR="00642B76" w:rsidRPr="00A116F4" w:rsidRDefault="00642B76" w:rsidP="00A116F4">
            <w:pPr>
              <w:jc w:val="center"/>
              <w:rPr>
                <w:rFonts w:cs="Times New Roman"/>
                <w:sz w:val="18"/>
                <w:szCs w:val="18"/>
              </w:rPr>
            </w:pPr>
            <w:r w:rsidRPr="00A116F4">
              <w:rPr>
                <w:rFonts w:cs="Times New Roman"/>
                <w:sz w:val="18"/>
                <w:szCs w:val="18"/>
              </w:rPr>
              <w:t>ICA</w:t>
            </w:r>
          </w:p>
          <w:p w:rsidR="00642B76" w:rsidRPr="00A116F4" w:rsidRDefault="00642B76" w:rsidP="00A116F4">
            <w:pPr>
              <w:jc w:val="center"/>
              <w:rPr>
                <w:rFonts w:cs="Times New Roman"/>
                <w:sz w:val="18"/>
                <w:szCs w:val="18"/>
              </w:rPr>
            </w:pPr>
            <w:r w:rsidRPr="00A116F4">
              <w:rPr>
                <w:rFonts w:cs="Times New Roman"/>
                <w:sz w:val="18"/>
                <w:szCs w:val="18"/>
              </w:rPr>
              <w:t>(25,89%)</w:t>
            </w:r>
          </w:p>
        </w:tc>
        <w:tc>
          <w:tcPr>
            <w:tcW w:w="4354" w:type="dxa"/>
            <w:vAlign w:val="center"/>
          </w:tcPr>
          <w:p w:rsidR="00642B76" w:rsidRPr="00A116F4" w:rsidRDefault="00642B76" w:rsidP="00A116F4">
            <w:pPr>
              <w:jc w:val="center"/>
              <w:rPr>
                <w:rFonts w:cs="Times New Roman"/>
                <w:i/>
                <w:sz w:val="18"/>
                <w:szCs w:val="18"/>
              </w:rPr>
            </w:pPr>
            <w:r w:rsidRPr="00A116F4">
              <w:rPr>
                <w:rFonts w:cs="Times New Roman"/>
                <w:i/>
                <w:sz w:val="18"/>
                <w:szCs w:val="18"/>
              </w:rPr>
              <w:t>ISAD(G)</w:t>
            </w:r>
          </w:p>
          <w:p w:rsidR="00642B76" w:rsidRPr="00A116F4" w:rsidRDefault="00642B76" w:rsidP="00A116F4">
            <w:pPr>
              <w:jc w:val="center"/>
              <w:rPr>
                <w:rFonts w:cs="Times New Roman"/>
                <w:sz w:val="18"/>
                <w:szCs w:val="18"/>
              </w:rPr>
            </w:pPr>
            <w:r w:rsidRPr="00A116F4">
              <w:rPr>
                <w:rFonts w:cs="Times New Roman"/>
                <w:sz w:val="18"/>
                <w:szCs w:val="18"/>
              </w:rPr>
              <w:t>(13,89%)</w:t>
            </w:r>
          </w:p>
        </w:tc>
      </w:tr>
      <w:tr w:rsidR="00642B76" w:rsidTr="00A116F4">
        <w:tc>
          <w:tcPr>
            <w:tcW w:w="1908" w:type="dxa"/>
            <w:vAlign w:val="center"/>
          </w:tcPr>
          <w:p w:rsidR="00642B76" w:rsidRPr="00A116F4" w:rsidRDefault="00642B76" w:rsidP="00A116F4">
            <w:pPr>
              <w:jc w:val="center"/>
              <w:rPr>
                <w:rFonts w:cs="Times New Roman"/>
                <w:color w:val="000000"/>
                <w:sz w:val="18"/>
                <w:szCs w:val="18"/>
              </w:rPr>
            </w:pPr>
            <w:r w:rsidRPr="00A116F4">
              <w:rPr>
                <w:rFonts w:cs="Times New Roman"/>
                <w:color w:val="000000"/>
                <w:sz w:val="18"/>
                <w:szCs w:val="18"/>
              </w:rPr>
              <w:t>Obras publicadas em outros idiomas</w:t>
            </w:r>
          </w:p>
        </w:tc>
        <w:tc>
          <w:tcPr>
            <w:tcW w:w="1602" w:type="dxa"/>
            <w:vAlign w:val="center"/>
          </w:tcPr>
          <w:p w:rsidR="00642B76" w:rsidRPr="00A116F4" w:rsidRDefault="00642B76" w:rsidP="00A116F4">
            <w:pPr>
              <w:jc w:val="center"/>
              <w:rPr>
                <w:rFonts w:cs="Times New Roman"/>
                <w:sz w:val="18"/>
                <w:szCs w:val="18"/>
              </w:rPr>
            </w:pPr>
            <w:r w:rsidRPr="00A116F4">
              <w:rPr>
                <w:rFonts w:cs="Times New Roman"/>
                <w:sz w:val="18"/>
                <w:szCs w:val="18"/>
              </w:rPr>
              <w:t>97</w:t>
            </w:r>
          </w:p>
        </w:tc>
        <w:tc>
          <w:tcPr>
            <w:tcW w:w="1134" w:type="dxa"/>
            <w:vAlign w:val="center"/>
          </w:tcPr>
          <w:p w:rsidR="00642B76" w:rsidRPr="00A116F4" w:rsidRDefault="00642B76" w:rsidP="00A116F4">
            <w:pPr>
              <w:jc w:val="center"/>
              <w:rPr>
                <w:rFonts w:cs="Times New Roman"/>
                <w:sz w:val="18"/>
                <w:szCs w:val="18"/>
              </w:rPr>
            </w:pPr>
            <w:r w:rsidRPr="00A116F4">
              <w:rPr>
                <w:rFonts w:cs="Times New Roman"/>
                <w:sz w:val="18"/>
                <w:szCs w:val="18"/>
              </w:rPr>
              <w:t>França (30,93%)</w:t>
            </w:r>
          </w:p>
        </w:tc>
        <w:tc>
          <w:tcPr>
            <w:tcW w:w="1276" w:type="dxa"/>
            <w:vAlign w:val="center"/>
          </w:tcPr>
          <w:p w:rsidR="00642B76" w:rsidRPr="00A116F4" w:rsidRDefault="00642B76" w:rsidP="00A116F4">
            <w:pPr>
              <w:jc w:val="center"/>
              <w:rPr>
                <w:rFonts w:cs="Times New Roman"/>
                <w:sz w:val="18"/>
                <w:szCs w:val="18"/>
              </w:rPr>
            </w:pPr>
            <w:r w:rsidRPr="00A116F4">
              <w:rPr>
                <w:rFonts w:cs="Times New Roman"/>
                <w:sz w:val="18"/>
                <w:szCs w:val="18"/>
              </w:rPr>
              <w:t>Anos 1990 (35,05%)</w:t>
            </w:r>
          </w:p>
        </w:tc>
        <w:tc>
          <w:tcPr>
            <w:tcW w:w="1134" w:type="dxa"/>
            <w:vAlign w:val="center"/>
          </w:tcPr>
          <w:p w:rsidR="00642B76" w:rsidRPr="00A116F4" w:rsidRDefault="00642B76" w:rsidP="00A116F4">
            <w:pPr>
              <w:jc w:val="center"/>
              <w:rPr>
                <w:rFonts w:cs="Times New Roman"/>
                <w:sz w:val="18"/>
                <w:szCs w:val="18"/>
              </w:rPr>
            </w:pPr>
            <w:r w:rsidRPr="00A116F4">
              <w:rPr>
                <w:rFonts w:cs="Times New Roman"/>
                <w:sz w:val="18"/>
                <w:szCs w:val="18"/>
              </w:rPr>
              <w:t>Inglês</w:t>
            </w:r>
          </w:p>
          <w:p w:rsidR="00642B76" w:rsidRPr="00A116F4" w:rsidRDefault="00642B76" w:rsidP="00A116F4">
            <w:pPr>
              <w:jc w:val="center"/>
              <w:rPr>
                <w:rFonts w:cs="Times New Roman"/>
                <w:sz w:val="18"/>
                <w:szCs w:val="18"/>
              </w:rPr>
            </w:pPr>
            <w:r w:rsidRPr="00A116F4">
              <w:rPr>
                <w:rFonts w:cs="Times New Roman"/>
                <w:sz w:val="18"/>
                <w:szCs w:val="18"/>
              </w:rPr>
              <w:t>(52,58%)</w:t>
            </w:r>
          </w:p>
        </w:tc>
        <w:tc>
          <w:tcPr>
            <w:tcW w:w="1559" w:type="dxa"/>
            <w:vAlign w:val="center"/>
          </w:tcPr>
          <w:p w:rsidR="00642B76" w:rsidRPr="00A116F4" w:rsidRDefault="00642B76" w:rsidP="00A116F4">
            <w:pPr>
              <w:jc w:val="center"/>
              <w:rPr>
                <w:rFonts w:cs="Times New Roman"/>
                <w:sz w:val="18"/>
                <w:szCs w:val="18"/>
              </w:rPr>
            </w:pPr>
            <w:r w:rsidRPr="00A116F4">
              <w:rPr>
                <w:rFonts w:cs="Times New Roman"/>
                <w:sz w:val="18"/>
                <w:szCs w:val="18"/>
              </w:rPr>
              <w:t xml:space="preserve">Artigo de periódico (32,99%) </w:t>
            </w:r>
          </w:p>
        </w:tc>
        <w:tc>
          <w:tcPr>
            <w:tcW w:w="1985" w:type="dxa"/>
            <w:vAlign w:val="center"/>
          </w:tcPr>
          <w:p w:rsidR="00642B76" w:rsidRPr="00A116F4" w:rsidRDefault="00642B76" w:rsidP="00A116F4">
            <w:pPr>
              <w:jc w:val="center"/>
              <w:rPr>
                <w:rFonts w:cs="Times New Roman"/>
                <w:sz w:val="18"/>
                <w:szCs w:val="18"/>
              </w:rPr>
            </w:pPr>
            <w:r w:rsidRPr="00A116F4">
              <w:rPr>
                <w:rFonts w:cs="Times New Roman"/>
                <w:sz w:val="18"/>
                <w:szCs w:val="18"/>
              </w:rPr>
              <w:t>ICA</w:t>
            </w:r>
          </w:p>
          <w:p w:rsidR="00642B76" w:rsidRPr="00A116F4" w:rsidRDefault="00642B76" w:rsidP="00A116F4">
            <w:pPr>
              <w:jc w:val="center"/>
              <w:rPr>
                <w:rFonts w:cs="Times New Roman"/>
                <w:sz w:val="18"/>
                <w:szCs w:val="18"/>
              </w:rPr>
            </w:pPr>
            <w:r w:rsidRPr="00A116F4">
              <w:rPr>
                <w:rFonts w:cs="Times New Roman"/>
                <w:sz w:val="18"/>
                <w:szCs w:val="18"/>
              </w:rPr>
              <w:t>(32,65%)</w:t>
            </w:r>
          </w:p>
        </w:tc>
        <w:tc>
          <w:tcPr>
            <w:tcW w:w="4354" w:type="dxa"/>
            <w:vAlign w:val="center"/>
          </w:tcPr>
          <w:p w:rsidR="00642B76" w:rsidRPr="00C76789" w:rsidRDefault="00642B76" w:rsidP="00A116F4">
            <w:pPr>
              <w:jc w:val="center"/>
              <w:rPr>
                <w:rFonts w:cs="Times New Roman"/>
                <w:color w:val="000000"/>
                <w:sz w:val="16"/>
                <w:szCs w:val="16"/>
                <w:lang w:val="en-GB"/>
              </w:rPr>
            </w:pPr>
            <w:r w:rsidRPr="00C76789">
              <w:rPr>
                <w:rFonts w:cs="Times New Roman"/>
                <w:i/>
                <w:color w:val="000000"/>
                <w:sz w:val="16"/>
                <w:szCs w:val="16"/>
                <w:lang w:val="en-GB"/>
              </w:rPr>
              <w:t xml:space="preserve">The history of European Archives and the development of the Archival Profession in </w:t>
            </w:r>
            <w:smartTag w:uri="urn:schemas-microsoft-com:office:smarttags" w:element="place">
              <w:r w:rsidRPr="00C76789">
                <w:rPr>
                  <w:rFonts w:cs="Times New Roman"/>
                  <w:i/>
                  <w:color w:val="000000"/>
                  <w:sz w:val="16"/>
                  <w:szCs w:val="16"/>
                  <w:lang w:val="en-GB"/>
                </w:rPr>
                <w:t>Europe</w:t>
              </w:r>
            </w:smartTag>
            <w:r w:rsidRPr="00C76789">
              <w:rPr>
                <w:rFonts w:cs="Times New Roman"/>
                <w:color w:val="000000"/>
                <w:sz w:val="16"/>
                <w:szCs w:val="16"/>
                <w:lang w:val="en-GB"/>
              </w:rPr>
              <w:t xml:space="preserve"> (Duchein)</w:t>
            </w:r>
          </w:p>
          <w:p w:rsidR="00642B76" w:rsidRPr="00A116F4" w:rsidRDefault="00642B76" w:rsidP="00A116F4">
            <w:pPr>
              <w:jc w:val="center"/>
              <w:rPr>
                <w:rFonts w:cs="Times New Roman"/>
                <w:color w:val="000000"/>
                <w:sz w:val="16"/>
                <w:szCs w:val="16"/>
              </w:rPr>
            </w:pPr>
            <w:r w:rsidRPr="00A116F4">
              <w:rPr>
                <w:rFonts w:cs="Times New Roman"/>
                <w:i/>
                <w:color w:val="000000"/>
                <w:sz w:val="16"/>
                <w:szCs w:val="16"/>
              </w:rPr>
              <w:t xml:space="preserve">Arquivar a própria vida </w:t>
            </w:r>
            <w:r w:rsidRPr="00A116F4">
              <w:rPr>
                <w:rFonts w:cs="Times New Roman"/>
                <w:color w:val="000000"/>
                <w:sz w:val="16"/>
                <w:szCs w:val="16"/>
              </w:rPr>
              <w:t>(Artières)</w:t>
            </w:r>
          </w:p>
          <w:p w:rsidR="00642B76" w:rsidRPr="00A116F4" w:rsidRDefault="00642B76" w:rsidP="00A116F4">
            <w:pPr>
              <w:jc w:val="center"/>
              <w:rPr>
                <w:rFonts w:cs="Times New Roman"/>
                <w:color w:val="000000"/>
                <w:sz w:val="16"/>
                <w:szCs w:val="16"/>
              </w:rPr>
            </w:pPr>
            <w:r w:rsidRPr="00A116F4">
              <w:rPr>
                <w:rFonts w:cs="Times New Roman"/>
                <w:color w:val="000000"/>
                <w:sz w:val="16"/>
                <w:szCs w:val="16"/>
              </w:rPr>
              <w:t>ISAD(G)</w:t>
            </w:r>
          </w:p>
          <w:p w:rsidR="00642B76" w:rsidRPr="00A116F4" w:rsidRDefault="00642B76" w:rsidP="00A116F4">
            <w:pPr>
              <w:jc w:val="center"/>
              <w:rPr>
                <w:rFonts w:cs="Times New Roman"/>
                <w:sz w:val="18"/>
                <w:szCs w:val="18"/>
              </w:rPr>
            </w:pPr>
            <w:r w:rsidRPr="00A116F4">
              <w:rPr>
                <w:rFonts w:cs="Times New Roman"/>
                <w:sz w:val="18"/>
                <w:szCs w:val="18"/>
              </w:rPr>
              <w:t>(5,15% cada uma)</w:t>
            </w:r>
          </w:p>
        </w:tc>
      </w:tr>
    </w:tbl>
    <w:p w:rsidR="00642B76" w:rsidRDefault="00642B76">
      <w:pPr>
        <w:jc w:val="both"/>
        <w:rPr>
          <w:rFonts w:cs="Times New Roman"/>
          <w:sz w:val="18"/>
          <w:szCs w:val="18"/>
        </w:rPr>
      </w:pPr>
      <w:r>
        <w:rPr>
          <w:rFonts w:cs="Times New Roman"/>
          <w:sz w:val="18"/>
          <w:szCs w:val="18"/>
        </w:rPr>
        <w:t>Fonte: elaboração própria.</w:t>
      </w:r>
    </w:p>
    <w:p w:rsidR="00642B76" w:rsidRDefault="00642B76">
      <w:pPr>
        <w:jc w:val="both"/>
        <w:rPr>
          <w:rFonts w:cs="Times New Roman"/>
          <w:sz w:val="18"/>
          <w:szCs w:val="18"/>
        </w:rPr>
        <w:sectPr w:rsidR="00642B76">
          <w:pgSz w:w="11906" w:h="16838"/>
          <w:pgMar w:top="1134" w:right="1134" w:bottom="1134" w:left="1134" w:header="720" w:footer="720" w:gutter="0"/>
          <w:cols w:space="720" w:equalWidth="0">
            <w:col w:w="9406"/>
          </w:cols>
        </w:sectPr>
      </w:pPr>
    </w:p>
    <w:p w:rsidR="00642B76" w:rsidRDefault="00642B76">
      <w:pPr>
        <w:spacing w:line="360" w:lineRule="auto"/>
        <w:jc w:val="both"/>
        <w:rPr>
          <w:rFonts w:cs="Times New Roman"/>
          <w:b/>
          <w:color w:val="000000"/>
        </w:rPr>
      </w:pPr>
      <w:r>
        <w:rPr>
          <w:rFonts w:cs="Times New Roman"/>
          <w:b/>
          <w:color w:val="000000"/>
        </w:rPr>
        <w:t>4 CONSIDERAÇÕES FINAIS</w:t>
      </w:r>
    </w:p>
    <w:p w:rsidR="00642B76" w:rsidRDefault="00642B76">
      <w:pPr>
        <w:spacing w:line="360" w:lineRule="auto"/>
        <w:jc w:val="both"/>
        <w:rPr>
          <w:rFonts w:cs="Times New Roman"/>
          <w:color w:val="000000"/>
        </w:rPr>
      </w:pPr>
    </w:p>
    <w:p w:rsidR="00642B76" w:rsidRDefault="00642B76">
      <w:pPr>
        <w:spacing w:line="360" w:lineRule="auto"/>
        <w:jc w:val="both"/>
        <w:rPr>
          <w:rFonts w:cs="Times New Roman"/>
          <w:color w:val="000000"/>
        </w:rPr>
      </w:pPr>
      <w:r>
        <w:rPr>
          <w:rFonts w:cs="Times New Roman"/>
          <w:color w:val="000000"/>
        </w:rPr>
        <w:tab/>
        <w:t xml:space="preserve">A análise das referências bibliográficas arquivísticas de obras de autores franceses nos permitiu conhecer três universos distintos, apresentados nas seções anteriores. Vimos que as obras publicadas originalmente em francês e em outros idiomas tiveram como país predominante a França. Já em relação às obras traduzidas, o Brasil é o país predominante dessas traduções, o que se dá pelo fato de o campo de análise da nossa pesquisa ter sido as referências arquivísticas presentes nas teses, dissertações e TCCs dos programas de pós-graduação </w:t>
      </w:r>
      <w:r>
        <w:rPr>
          <w:rFonts w:cs="Times New Roman"/>
          <w:i/>
          <w:color w:val="000000"/>
        </w:rPr>
        <w:t>stricto sensu</w:t>
      </w:r>
      <w:r>
        <w:rPr>
          <w:rFonts w:cs="Times New Roman"/>
          <w:color w:val="000000"/>
        </w:rPr>
        <w:t xml:space="preserve"> brasileiros. Lembramos, ainda, que a série de publicações técnicas do Arquivo Nacional pode ter repercutido nessas referências, uma vez que contemplou várias obras de autores franceses, traduzidas para o português, a partir do final dos anos 1950.</w:t>
      </w:r>
    </w:p>
    <w:p w:rsidR="00642B76" w:rsidRDefault="00642B76">
      <w:pPr>
        <w:spacing w:line="360" w:lineRule="auto"/>
        <w:jc w:val="both"/>
        <w:rPr>
          <w:rFonts w:cs="Times New Roman"/>
          <w:color w:val="000000"/>
        </w:rPr>
      </w:pPr>
      <w:r>
        <w:rPr>
          <w:rFonts w:cs="Times New Roman"/>
          <w:color w:val="000000"/>
        </w:rPr>
        <w:tab/>
        <w:t xml:space="preserve">Em relação ao período de publicação dessas obras destacou-se a década de 1990, período de grandes avanços para a Arquivologia brasileira, que se consolidou com a criação da Lei de Arquivos (Lei nº 8.159/1991) e com a expansão dos cursos de graduação, de publicações e eventos da área. Na França, a publicação de dois manuais pela </w:t>
      </w:r>
      <w:r>
        <w:rPr>
          <w:rFonts w:cs="Times New Roman"/>
          <w:i/>
          <w:color w:val="000000"/>
        </w:rPr>
        <w:t>Direction des Archives de France</w:t>
      </w:r>
      <w:r>
        <w:rPr>
          <w:rFonts w:cs="Times New Roman"/>
          <w:color w:val="000000"/>
        </w:rPr>
        <w:t>, em 1991, provavelmente marcou a literatura da área, com livros de repercussão nacional e internacional.</w:t>
      </w:r>
    </w:p>
    <w:p w:rsidR="00642B76" w:rsidRDefault="00642B76">
      <w:pPr>
        <w:spacing w:line="360" w:lineRule="auto"/>
        <w:jc w:val="both"/>
        <w:rPr>
          <w:rFonts w:cs="Times New Roman"/>
          <w:color w:val="000000"/>
        </w:rPr>
      </w:pPr>
      <w:r>
        <w:rPr>
          <w:rFonts w:cs="Times New Roman"/>
          <w:color w:val="000000"/>
        </w:rPr>
        <w:tab/>
        <w:t xml:space="preserve">Quanto aos tipos bibliográficos predominantes notamos a recorrência de livros e de artigos em periódicos, sendo que, nas obras publicadas em francês, o mais recorrente foi </w:t>
      </w:r>
      <w:r>
        <w:rPr>
          <w:rFonts w:cs="Times New Roman"/>
          <w:i/>
          <w:color w:val="000000"/>
        </w:rPr>
        <w:t>“La Gazette des Archives”</w:t>
      </w:r>
      <w:r>
        <w:rPr>
          <w:rFonts w:cs="Times New Roman"/>
          <w:color w:val="000000"/>
        </w:rPr>
        <w:t xml:space="preserve">, o mais antigo periódico especializado na área. Nas obras traduzidas, a revista brasileira </w:t>
      </w:r>
      <w:r>
        <w:rPr>
          <w:rFonts w:cs="Times New Roman"/>
          <w:i/>
          <w:color w:val="000000"/>
        </w:rPr>
        <w:t>“Arquivo &amp; Administração”</w:t>
      </w:r>
      <w:r>
        <w:rPr>
          <w:rFonts w:cs="Times New Roman"/>
          <w:color w:val="000000"/>
        </w:rPr>
        <w:t xml:space="preserve"> se destacou: primeiro periódico brasileiro especializado na área, a revista era publicada pela extinta Associação dos Arquivistas Brasileiros (AAB). Já nas obras publicadas em outro idioma, o destaque foi para a revista </w:t>
      </w:r>
      <w:r>
        <w:rPr>
          <w:rFonts w:cs="Times New Roman"/>
          <w:i/>
          <w:color w:val="000000"/>
        </w:rPr>
        <w:t>“The American Archivist”</w:t>
      </w:r>
      <w:r>
        <w:rPr>
          <w:rFonts w:cs="Times New Roman"/>
          <w:color w:val="000000"/>
        </w:rPr>
        <w:t>, renomado periódico americano que corrobora com a predominância do idioma inglês, como mencionado anteriormente.</w:t>
      </w:r>
    </w:p>
    <w:p w:rsidR="00642B76" w:rsidRDefault="00642B76">
      <w:pPr>
        <w:spacing w:line="360" w:lineRule="auto"/>
        <w:jc w:val="both"/>
        <w:rPr>
          <w:rFonts w:cs="Times New Roman"/>
          <w:color w:val="000000"/>
        </w:rPr>
      </w:pPr>
      <w:r>
        <w:rPr>
          <w:rFonts w:cs="Times New Roman"/>
          <w:color w:val="000000"/>
        </w:rPr>
        <w:tab/>
        <w:t xml:space="preserve">Em relação aos eventos mencionados nas obras referenciadas, </w:t>
      </w:r>
      <w:r>
        <w:rPr>
          <w:rFonts w:cs="Times New Roman"/>
        </w:rPr>
        <w:t xml:space="preserve">os únicos </w:t>
      </w:r>
      <w:r>
        <w:rPr>
          <w:rFonts w:cs="Times New Roman"/>
          <w:color w:val="000000"/>
        </w:rPr>
        <w:t xml:space="preserve">que se repetiram foram os dois organizados pelo ICA: a CITRA, importante evento que reúne representantes de instituições arquivísticas internacionais, de associações profissionais e também os presidentes das seções e comitês do ICA, e o </w:t>
      </w:r>
      <w:r>
        <w:rPr>
          <w:rFonts w:cs="Times New Roman"/>
          <w:i/>
          <w:color w:val="000000"/>
        </w:rPr>
        <w:t>International Congress on Archives</w:t>
      </w:r>
      <w:r>
        <w:rPr>
          <w:rFonts w:cs="Times New Roman"/>
          <w:color w:val="000000"/>
        </w:rPr>
        <w:t xml:space="preserve">, evento mundial que atua como fórum de discussão, planejamento e orientação por meio de </w:t>
      </w:r>
      <w:r>
        <w:rPr>
          <w:rFonts w:cs="Times New Roman"/>
          <w:i/>
          <w:color w:val="000000"/>
        </w:rPr>
        <w:t>workshops</w:t>
      </w:r>
      <w:r>
        <w:rPr>
          <w:rFonts w:cs="Times New Roman"/>
          <w:color w:val="000000"/>
        </w:rPr>
        <w:t>, palestras e painéis, que contam com a presença de profissionais de diversas partes do mundo.</w:t>
      </w:r>
    </w:p>
    <w:p w:rsidR="00642B76" w:rsidRDefault="00642B76">
      <w:pPr>
        <w:spacing w:line="360" w:lineRule="auto"/>
        <w:jc w:val="both"/>
        <w:rPr>
          <w:rFonts w:cs="Times New Roman"/>
          <w:color w:val="000000"/>
        </w:rPr>
      </w:pPr>
      <w:r>
        <w:rPr>
          <w:rFonts w:cs="Times New Roman"/>
          <w:color w:val="000000"/>
        </w:rPr>
        <w:tab/>
        <w:t xml:space="preserve">No que diz respeito às obras, a que teve maior frequência foi a norma técnica </w:t>
      </w:r>
      <w:r>
        <w:rPr>
          <w:rFonts w:cs="Times New Roman"/>
          <w:i/>
          <w:color w:val="000000"/>
        </w:rPr>
        <w:t>“ISAD(G): Norma Geral Internacional de Descrição Arquivística”</w:t>
      </w:r>
      <w:r>
        <w:rPr>
          <w:rFonts w:cs="Times New Roman"/>
          <w:color w:val="000000"/>
        </w:rPr>
        <w:t>, do ICA, primeira obra de grande repercussão internacional para a normalização da descrição arquivística. Essa norma seria a base para outras semelhantes, também publicadas pelo ICA, que lhe sucederiam.</w:t>
      </w:r>
    </w:p>
    <w:p w:rsidR="00642B76" w:rsidRDefault="00642B76">
      <w:pPr>
        <w:spacing w:line="360" w:lineRule="auto"/>
        <w:jc w:val="both"/>
        <w:rPr>
          <w:rFonts w:cs="Times New Roman"/>
          <w:color w:val="000000"/>
        </w:rPr>
      </w:pPr>
      <w:r>
        <w:rPr>
          <w:rFonts w:cs="Times New Roman"/>
          <w:color w:val="000000"/>
        </w:rPr>
        <w:tab/>
        <w:t>Quanto aos autores franceses, os mais recorrentes foram o ICA, instituição com sede na França e internacionalmente reconhecida no âmbito da normalização das práticas arquivísticas, e Michel Duchein, renomado arquivista e pesquisador francês que fez grandes contribuições para os arquivos e para a institucionalização da Arquivologia brasileira, considerando as suas visitas ao Brasil, assim como a circulação de suas obras no País.</w:t>
      </w:r>
    </w:p>
    <w:p w:rsidR="00642B76" w:rsidRDefault="00642B76">
      <w:pPr>
        <w:spacing w:line="360" w:lineRule="auto"/>
        <w:jc w:val="both"/>
        <w:rPr>
          <w:rFonts w:cs="Times New Roman"/>
          <w:color w:val="000000"/>
        </w:rPr>
      </w:pPr>
      <w:r>
        <w:rPr>
          <w:rFonts w:cs="Times New Roman"/>
          <w:color w:val="000000"/>
        </w:rPr>
        <w:tab/>
        <w:t>Desse modo, as informações analisadas permitem-nos concluir o quão grande tem sido a representatividade e a circulação de obras francesas no Brasil, isto é, obras de autoria francesa que contribuem para o desenvolvimento da Arquivologia como disciplina científica no País e a consolidação de um arcabouço teórico-metodológico próprio da disciplina e voltado para as demandas das práticas arquivísticas no mundo do trabalho.</w:t>
      </w:r>
    </w:p>
    <w:p w:rsidR="00642B76" w:rsidRDefault="00642B76">
      <w:pPr>
        <w:spacing w:line="360" w:lineRule="auto"/>
        <w:jc w:val="both"/>
        <w:rPr>
          <w:rFonts w:cs="Times New Roman"/>
          <w:color w:val="000000"/>
        </w:rPr>
      </w:pPr>
      <w:r>
        <w:rPr>
          <w:rFonts w:cs="Times New Roman"/>
          <w:color w:val="000000"/>
        </w:rPr>
        <w:tab/>
        <w:t>Diante da importância desse estudo para a compreensão dos saberes arquivísticos, recomendamos que o mapeamento das obras de autoria francesa seja atualizado e estudado mais detalhadamente, tendo em vista a melhor compreensão das relações entre a Arquivologia francesa e brasileira, que são tradicionais e vêm sendo redimensionadas de acordo com as questões contemporâneas que as determinam e desafiam (acesso a documentos e informações, novos formatos e suportes, etc).</w:t>
      </w:r>
    </w:p>
    <w:p w:rsidR="00642B76" w:rsidRDefault="00642B76">
      <w:pPr>
        <w:spacing w:line="360" w:lineRule="auto"/>
        <w:jc w:val="both"/>
        <w:rPr>
          <w:rFonts w:cs="Times New Roman"/>
          <w:color w:val="000000"/>
        </w:rPr>
      </w:pPr>
    </w:p>
    <w:p w:rsidR="00642B76" w:rsidRDefault="00642B76">
      <w:pPr>
        <w:rPr>
          <w:rFonts w:cs="Times New Roman"/>
          <w:b/>
          <w:color w:val="000000"/>
        </w:rPr>
      </w:pPr>
      <w:r>
        <w:rPr>
          <w:rFonts w:cs="Times New Roman"/>
          <w:b/>
          <w:color w:val="000000"/>
        </w:rPr>
        <w:t>REFERÊNCIAS</w:t>
      </w:r>
    </w:p>
    <w:p w:rsidR="00642B76" w:rsidRDefault="00642B76">
      <w:pPr>
        <w:rPr>
          <w:rFonts w:cs="Times New Roman"/>
          <w:b/>
          <w:color w:val="000000"/>
        </w:rPr>
      </w:pP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r>
        <w:rPr>
          <w:rFonts w:cs="Times New Roman"/>
          <w:color w:val="000000"/>
        </w:rPr>
        <w:t xml:space="preserve">BOULLIER DE BRANCHE, Henri. </w:t>
      </w:r>
      <w:r>
        <w:rPr>
          <w:rFonts w:cs="Times New Roman"/>
          <w:b/>
          <w:color w:val="000000"/>
        </w:rPr>
        <w:t>Relatório sobre o Arquivo Nacional do Brasil</w:t>
      </w:r>
      <w:r>
        <w:rPr>
          <w:rFonts w:cs="Times New Roman"/>
          <w:i/>
          <w:color w:val="000000"/>
        </w:rPr>
        <w:t>.</w:t>
      </w:r>
      <w:r>
        <w:rPr>
          <w:rFonts w:cs="Times New Roman"/>
          <w:color w:val="000000"/>
        </w:rPr>
        <w:t xml:space="preserve"> Rio de Janeiro: Ministério da Justiça; Arquivo Nacional, 1975.</w:t>
      </w: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p>
    <w:p w:rsidR="00642B76" w:rsidRPr="00C76789" w:rsidRDefault="00642B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lang w:val="fr-FR"/>
        </w:rPr>
      </w:pPr>
      <w:r>
        <w:rPr>
          <w:rFonts w:cs="Times New Roman"/>
          <w:color w:val="000000"/>
        </w:rPr>
        <w:t xml:space="preserve">DIRECTION DES ARCHIVES DE FRANCE. </w:t>
      </w:r>
      <w:r w:rsidRPr="00C76789">
        <w:rPr>
          <w:rFonts w:cs="Times New Roman"/>
          <w:b/>
          <w:color w:val="000000"/>
          <w:lang w:val="fr-FR"/>
        </w:rPr>
        <w:t>Manuel d’Archivistique</w:t>
      </w:r>
      <w:r w:rsidRPr="00C76789">
        <w:rPr>
          <w:rFonts w:cs="Times New Roman"/>
          <w:i/>
          <w:color w:val="000000"/>
          <w:lang w:val="fr-FR"/>
        </w:rPr>
        <w:t xml:space="preserve">: </w:t>
      </w:r>
      <w:r w:rsidRPr="00C76789">
        <w:rPr>
          <w:rFonts w:cs="Times New Roman"/>
          <w:color w:val="000000"/>
          <w:lang w:val="fr-FR"/>
        </w:rPr>
        <w:t>théorie et pratique des archives publiques en France. Paris: Archives Nationales, 1991a.</w:t>
      </w:r>
    </w:p>
    <w:p w:rsidR="00642B76" w:rsidRPr="00C76789" w:rsidRDefault="00642B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lang w:val="fr-FR"/>
        </w:rPr>
      </w:pPr>
    </w:p>
    <w:p w:rsidR="00642B76" w:rsidRDefault="00642B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sidRPr="00C76789">
        <w:rPr>
          <w:rFonts w:cs="Times New Roman"/>
          <w:color w:val="000000"/>
          <w:lang w:val="fr-FR"/>
        </w:rPr>
        <w:t xml:space="preserve">DIRECTION DES ARCHIVES DE FRANCE. </w:t>
      </w:r>
      <w:r w:rsidRPr="00C76789">
        <w:rPr>
          <w:rFonts w:cs="Times New Roman"/>
          <w:b/>
          <w:color w:val="000000"/>
          <w:lang w:val="fr-FR"/>
        </w:rPr>
        <w:t>La pratique archivistique française</w:t>
      </w:r>
      <w:r w:rsidRPr="00C76789">
        <w:rPr>
          <w:rFonts w:cs="Times New Roman"/>
          <w:color w:val="000000"/>
          <w:lang w:val="fr-FR"/>
        </w:rPr>
        <w:t xml:space="preserve">. </w:t>
      </w:r>
      <w:r>
        <w:rPr>
          <w:rFonts w:cs="Times New Roman"/>
          <w:color w:val="000000"/>
        </w:rPr>
        <w:t>Paris: Archives Nationales, 1991b.</w:t>
      </w: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p>
    <w:p w:rsidR="00642B76" w:rsidRDefault="00642B76">
      <w:pPr>
        <w:jc w:val="both"/>
        <w:rPr>
          <w:rFonts w:cs="Times New Roman"/>
        </w:rPr>
      </w:pPr>
      <w:r>
        <w:rPr>
          <w:rFonts w:cs="Times New Roman"/>
        </w:rPr>
        <w:t xml:space="preserve">FONSECA, Maria Odila Kahl. </w:t>
      </w:r>
      <w:r>
        <w:rPr>
          <w:rFonts w:cs="Times New Roman"/>
          <w:b/>
        </w:rPr>
        <w:t>Arquivologia e Ciência da Informação</w:t>
      </w:r>
      <w:r>
        <w:rPr>
          <w:rFonts w:cs="Times New Roman"/>
        </w:rPr>
        <w:t>: (re)definição de marcos interdisciplinares. 2004. 181 f. Tese (Doutorado em Ciência da Informação) – Universidade Federal do Rio de Janeiro, Rio de Janeiro, 2004.</w:t>
      </w: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p>
    <w:p w:rsidR="00642B76" w:rsidRDefault="00642B76">
      <w:pPr>
        <w:jc w:val="both"/>
        <w:rPr>
          <w:rFonts w:cs="Times New Roman"/>
        </w:rPr>
      </w:pPr>
      <w:r w:rsidRPr="00C76789">
        <w:rPr>
          <w:rFonts w:cs="Times New Roman"/>
          <w:lang w:val="fr-FR"/>
        </w:rPr>
        <w:t xml:space="preserve">FRANCE (1979). Loi n° 79-18 du 3 janvier 1979 sur les archives. </w:t>
      </w:r>
      <w:hyperlink r:id="rId20">
        <w:r>
          <w:rPr>
            <w:rFonts w:cs="Times New Roman"/>
            <w:i/>
          </w:rPr>
          <w:t>Gazette des archives</w:t>
        </w:r>
      </w:hyperlink>
      <w:r>
        <w:rPr>
          <w:rFonts w:cs="Times New Roman"/>
        </w:rPr>
        <w:t xml:space="preserve">, 1979, </w:t>
      </w:r>
      <w:hyperlink r:id="rId21">
        <w:r>
          <w:rPr>
            <w:rFonts w:cs="Times New Roman"/>
          </w:rPr>
          <w:t>104</w:t>
        </w:r>
      </w:hyperlink>
      <w:r>
        <w:rPr>
          <w:rFonts w:cs="Times New Roman"/>
        </w:rPr>
        <w:t>, p. 34-41.</w:t>
      </w: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r>
        <w:rPr>
          <w:rFonts w:cs="Times New Roman"/>
          <w:color w:val="000000"/>
        </w:rPr>
        <w:t xml:space="preserve">MARQUES, Angelica Alves da Cunha. </w:t>
      </w:r>
      <w:r>
        <w:rPr>
          <w:rFonts w:cs="Times New Roman"/>
          <w:b/>
          <w:color w:val="000000"/>
        </w:rPr>
        <w:t>Interlocuções entre a Arquivologia nacional e a internacional no delineamento da disciplina no Brasil</w:t>
      </w:r>
      <w:r>
        <w:rPr>
          <w:rFonts w:cs="Times New Roman"/>
          <w:color w:val="000000"/>
        </w:rPr>
        <w:t>. 2011. 399 f. Tese (doutorado em Ciência da Informação) – Universidade de Brasília, 2011.</w:t>
      </w:r>
    </w:p>
    <w:p w:rsidR="00642B76" w:rsidRDefault="00642B76">
      <w:pPr>
        <w:tabs>
          <w:tab w:val="left" w:pos="144"/>
          <w:tab w:val="left" w:pos="864"/>
          <w:tab w:val="left" w:pos="1584"/>
          <w:tab w:val="left" w:pos="2304"/>
          <w:tab w:val="left" w:pos="3024"/>
          <w:tab w:val="left" w:pos="3744"/>
          <w:tab w:val="left" w:pos="4464"/>
          <w:tab w:val="left" w:pos="5184"/>
          <w:tab w:val="left" w:pos="5904"/>
          <w:tab w:val="left" w:pos="6624"/>
        </w:tabs>
        <w:jc w:val="both"/>
        <w:rPr>
          <w:rFonts w:cs="Times New Roman"/>
          <w:color w:val="000000"/>
        </w:rPr>
      </w:pPr>
    </w:p>
    <w:p w:rsidR="00642B76" w:rsidRDefault="00642B76">
      <w:pPr>
        <w:jc w:val="both"/>
        <w:rPr>
          <w:rFonts w:cs="Times New Roman"/>
        </w:rPr>
      </w:pPr>
      <w:r>
        <w:rPr>
          <w:rFonts w:cs="Times New Roman"/>
        </w:rPr>
        <w:t xml:space="preserve">RODRIGUES, Georgete Medleg; APARÍCIO, Maria Alexandra. A pesquisa em arquivística na pós-graduação no Brasil: balanço e perspectivas. </w:t>
      </w:r>
      <w:r>
        <w:rPr>
          <w:rFonts w:cs="Times New Roman"/>
          <w:b/>
        </w:rPr>
        <w:t>Cenário Arquivístico</w:t>
      </w:r>
      <w:r>
        <w:rPr>
          <w:rFonts w:cs="Times New Roman"/>
        </w:rPr>
        <w:t>, Brasília, v. 1, p. 31-39, jan./jun. 2002.</w:t>
      </w:r>
    </w:p>
    <w:p w:rsidR="00642B76" w:rsidRDefault="00642B76">
      <w:pPr>
        <w:widowControl/>
        <w:shd w:val="clear" w:color="auto" w:fill="FFFFFF"/>
        <w:jc w:val="both"/>
        <w:rPr>
          <w:rFonts w:cs="Times New Roman"/>
          <w:color w:val="000000"/>
        </w:rPr>
      </w:pPr>
    </w:p>
    <w:p w:rsidR="00642B76" w:rsidRPr="00BE35AE" w:rsidRDefault="00642B76" w:rsidP="00975C6C">
      <w:pPr>
        <w:jc w:val="both"/>
        <w:rPr>
          <w:rFonts w:cs="Times New Roman"/>
          <w:color w:val="000000"/>
          <w:lang w:val="en-GB"/>
        </w:rPr>
      </w:pPr>
      <w:r>
        <w:rPr>
          <w:rFonts w:cs="Times New Roman"/>
          <w:color w:val="000000"/>
        </w:rPr>
        <w:t xml:space="preserve">SILVA, Eliezer Pires da. </w:t>
      </w:r>
      <w:r>
        <w:rPr>
          <w:rFonts w:cs="Times New Roman"/>
          <w:b/>
          <w:color w:val="000000"/>
        </w:rPr>
        <w:t>A noção de informação arquivística na produção do conhecimento em Arquivologia</w:t>
      </w:r>
      <w:r>
        <w:rPr>
          <w:rFonts w:cs="Times New Roman"/>
          <w:color w:val="000000"/>
        </w:rPr>
        <w:t xml:space="preserve">: 1996-2006. Dissertação (Mestrado em Ciência da Informação) – Universidade Federal Fluminense, Instituto Brasileiro de Informação em Ciência e Tecnologia. </w:t>
      </w:r>
      <w:r w:rsidRPr="00BE35AE">
        <w:rPr>
          <w:rFonts w:cs="Times New Roman"/>
          <w:color w:val="000000"/>
          <w:lang w:val="en-GB"/>
        </w:rPr>
        <w:t>Niterói, 2009.</w:t>
      </w:r>
    </w:p>
    <w:p w:rsidR="00642B76" w:rsidRPr="00BE35AE" w:rsidRDefault="00642B76" w:rsidP="00975C6C">
      <w:pPr>
        <w:jc w:val="both"/>
        <w:rPr>
          <w:rFonts w:cs="Times New Roman"/>
          <w:color w:val="000000"/>
          <w:lang w:val="en-GB"/>
        </w:rPr>
      </w:pPr>
    </w:p>
    <w:p w:rsidR="00642B76" w:rsidRPr="00BE35AE" w:rsidRDefault="00642B76" w:rsidP="00975C6C">
      <w:pPr>
        <w:jc w:val="both"/>
        <w:rPr>
          <w:rFonts w:cs="Times New Roman"/>
          <w:lang w:val="en-GB"/>
        </w:rPr>
      </w:pPr>
    </w:p>
    <w:p w:rsidR="00642B76" w:rsidRPr="00BE35AE" w:rsidRDefault="00642B76" w:rsidP="00975C6C">
      <w:pPr>
        <w:jc w:val="both"/>
        <w:rPr>
          <w:rFonts w:cs="Times New Roman"/>
          <w:lang w:val="en-GB"/>
        </w:rPr>
      </w:pPr>
    </w:p>
    <w:p w:rsidR="00642B76" w:rsidRPr="005647C9" w:rsidRDefault="00642B76">
      <w:pPr>
        <w:widowControl/>
        <w:jc w:val="center"/>
        <w:rPr>
          <w:rFonts w:cs="Times New Roman"/>
          <w:b/>
          <w:i/>
          <w:color w:val="000000"/>
          <w:sz w:val="20"/>
          <w:szCs w:val="20"/>
          <w:lang w:val="en-GB"/>
        </w:rPr>
      </w:pPr>
      <w:r w:rsidRPr="005647C9">
        <w:rPr>
          <w:rFonts w:cs="Times New Roman"/>
          <w:b/>
          <w:i/>
          <w:color w:val="000000"/>
          <w:sz w:val="20"/>
          <w:szCs w:val="20"/>
          <w:lang w:val="en-GB"/>
        </w:rPr>
        <w:t>FRENCH WORKS IN BRAZILIAN ARCHIVAL SCIENTIFIC PRODUCTION</w:t>
      </w:r>
    </w:p>
    <w:p w:rsidR="00642B76" w:rsidRPr="005647C9" w:rsidRDefault="00642B76">
      <w:pPr>
        <w:jc w:val="both"/>
        <w:rPr>
          <w:rFonts w:cs="Times New Roman"/>
          <w:b/>
          <w:i/>
          <w:sz w:val="20"/>
          <w:szCs w:val="20"/>
          <w:lang w:val="en-GB"/>
        </w:rPr>
      </w:pPr>
    </w:p>
    <w:p w:rsidR="00642B76" w:rsidRPr="005647C9" w:rsidRDefault="00642B76">
      <w:pPr>
        <w:jc w:val="both"/>
        <w:rPr>
          <w:rFonts w:cs="Times New Roman"/>
          <w:i/>
          <w:sz w:val="20"/>
          <w:szCs w:val="20"/>
          <w:lang w:val="en-GB"/>
        </w:rPr>
      </w:pPr>
      <w:r w:rsidRPr="005647C9">
        <w:rPr>
          <w:rFonts w:cs="Times New Roman"/>
          <w:b/>
          <w:i/>
          <w:sz w:val="20"/>
          <w:szCs w:val="20"/>
          <w:lang w:val="en-GB"/>
        </w:rPr>
        <w:t xml:space="preserve">Abstract: </w:t>
      </w:r>
      <w:r w:rsidRPr="005647C9">
        <w:rPr>
          <w:rFonts w:cs="Times New Roman"/>
          <w:i/>
          <w:sz w:val="20"/>
          <w:szCs w:val="20"/>
          <w:lang w:val="en-GB"/>
        </w:rPr>
        <w:t xml:space="preserve">This paper is part of a broad research project on the internationalization of Archival Science and institutionalization of the discipline in </w:t>
      </w:r>
      <w:smartTag w:uri="urn:schemas-microsoft-com:office:smarttags" w:element="country-region">
        <w:r w:rsidRPr="005647C9">
          <w:rPr>
            <w:rFonts w:cs="Times New Roman"/>
            <w:i/>
            <w:sz w:val="20"/>
            <w:szCs w:val="20"/>
            <w:lang w:val="en-GB"/>
          </w:rPr>
          <w:t>Brazil</w:t>
        </w:r>
      </w:smartTag>
      <w:r w:rsidRPr="005647C9">
        <w:rPr>
          <w:rFonts w:cs="Times New Roman"/>
          <w:i/>
          <w:sz w:val="20"/>
          <w:szCs w:val="20"/>
          <w:lang w:val="en-GB"/>
        </w:rPr>
        <w:t xml:space="preserve">. It results from a smaller research project about archival works in France referenced in theses, dissertations and TCC’s about archives and/or Archival Science, produced in brazilian stricto sensu graduate programs. This project aims to understand the movements of institutionalization of the Archival Science in </w:t>
      </w:r>
      <w:smartTag w:uri="urn:schemas-microsoft-com:office:smarttags" w:element="country-region">
        <w:r w:rsidRPr="005647C9">
          <w:rPr>
            <w:rFonts w:cs="Times New Roman"/>
            <w:i/>
            <w:sz w:val="20"/>
            <w:szCs w:val="20"/>
            <w:lang w:val="en-GB"/>
          </w:rPr>
          <w:t>Brazil</w:t>
        </w:r>
      </w:smartTag>
      <w:r w:rsidRPr="005647C9">
        <w:rPr>
          <w:rFonts w:cs="Times New Roman"/>
          <w:i/>
          <w:sz w:val="20"/>
          <w:szCs w:val="20"/>
          <w:lang w:val="en-GB"/>
        </w:rPr>
        <w:t xml:space="preserve"> from the french contributions, when mapping the circulation of french works in </w:t>
      </w:r>
      <w:smartTag w:uri="urn:schemas-microsoft-com:office:smarttags" w:element="country-region">
        <w:r w:rsidRPr="005647C9">
          <w:rPr>
            <w:rFonts w:cs="Times New Roman"/>
            <w:i/>
            <w:sz w:val="20"/>
            <w:szCs w:val="20"/>
            <w:lang w:val="en-GB"/>
          </w:rPr>
          <w:t>Brazil</w:t>
        </w:r>
      </w:smartTag>
      <w:r w:rsidRPr="005647C9">
        <w:rPr>
          <w:rFonts w:cs="Times New Roman"/>
          <w:i/>
          <w:sz w:val="20"/>
          <w:szCs w:val="20"/>
          <w:lang w:val="en-GB"/>
        </w:rPr>
        <w:t xml:space="preserve">. It is a qualitative-quantitative, exploratory, descriptive and explicative, bibliographical and documentary research. The results indicate the predominance of books and archival scientific articles published in </w:t>
      </w:r>
      <w:smartTag w:uri="urn:schemas-microsoft-com:office:smarttags" w:element="country-region">
        <w:r w:rsidRPr="005647C9">
          <w:rPr>
            <w:rFonts w:cs="Times New Roman"/>
            <w:i/>
            <w:sz w:val="20"/>
            <w:szCs w:val="20"/>
            <w:lang w:val="en-GB"/>
          </w:rPr>
          <w:t>France</w:t>
        </w:r>
      </w:smartTag>
      <w:r w:rsidRPr="005647C9">
        <w:rPr>
          <w:rFonts w:cs="Times New Roman"/>
          <w:i/>
          <w:sz w:val="20"/>
          <w:szCs w:val="20"/>
          <w:lang w:val="en-GB"/>
        </w:rPr>
        <w:t xml:space="preserve"> in the 1990s, in French, Portuguese and English. The </w:t>
      </w:r>
      <w:smartTag w:uri="urn:schemas-microsoft-com:office:smarttags" w:element="country-region">
        <w:r w:rsidRPr="005647C9">
          <w:rPr>
            <w:rFonts w:cs="Times New Roman"/>
            <w:i/>
            <w:sz w:val="20"/>
            <w:szCs w:val="20"/>
            <w:lang w:val="en-GB"/>
          </w:rPr>
          <w:t>ICA</w:t>
        </w:r>
      </w:smartTag>
      <w:r w:rsidRPr="005647C9">
        <w:rPr>
          <w:rFonts w:cs="Times New Roman"/>
          <w:i/>
          <w:sz w:val="20"/>
          <w:szCs w:val="20"/>
          <w:lang w:val="en-GB"/>
        </w:rPr>
        <w:t xml:space="preserve"> stands out in the publication of norms for the archival description, as well as Duchein, author who contributed to the institutionalization of the discipline in </w:t>
      </w:r>
      <w:smartTag w:uri="urn:schemas-microsoft-com:office:smarttags" w:element="country-region">
        <w:r w:rsidRPr="005647C9">
          <w:rPr>
            <w:rFonts w:cs="Times New Roman"/>
            <w:i/>
            <w:sz w:val="20"/>
            <w:szCs w:val="20"/>
            <w:lang w:val="en-GB"/>
          </w:rPr>
          <w:t>Brazil</w:t>
        </w:r>
      </w:smartTag>
      <w:r w:rsidRPr="005647C9">
        <w:rPr>
          <w:rFonts w:cs="Times New Roman"/>
          <w:i/>
          <w:sz w:val="20"/>
          <w:szCs w:val="20"/>
          <w:lang w:val="en-GB"/>
        </w:rPr>
        <w:t>, through his technical visits and his works, of great international repercussion. These results confirm the traditional relations between the French and Brazilian Archival Science, demanding new studies that may bring more support to the understanding of these relations today.</w:t>
      </w:r>
    </w:p>
    <w:p w:rsidR="00642B76" w:rsidRPr="00C76789" w:rsidRDefault="00642B76">
      <w:pPr>
        <w:jc w:val="both"/>
        <w:rPr>
          <w:rFonts w:cs="Times New Roman"/>
          <w:sz w:val="20"/>
          <w:szCs w:val="20"/>
          <w:lang w:val="en-GB"/>
        </w:rPr>
      </w:pPr>
    </w:p>
    <w:p w:rsidR="00642B76" w:rsidRPr="005647C9" w:rsidRDefault="00642B76">
      <w:pPr>
        <w:jc w:val="both"/>
        <w:rPr>
          <w:rFonts w:cs="Times New Roman"/>
          <w:i/>
          <w:sz w:val="20"/>
          <w:szCs w:val="20"/>
          <w:lang w:val="en-GB"/>
        </w:rPr>
      </w:pPr>
      <w:r w:rsidRPr="005647C9">
        <w:rPr>
          <w:rFonts w:cs="Times New Roman"/>
          <w:b/>
          <w:i/>
          <w:sz w:val="20"/>
          <w:szCs w:val="20"/>
          <w:lang w:val="en-GB"/>
        </w:rPr>
        <w:t>Keywords:</w:t>
      </w:r>
      <w:r w:rsidRPr="005647C9">
        <w:rPr>
          <w:rFonts w:cs="Times New Roman"/>
          <w:i/>
          <w:sz w:val="20"/>
          <w:szCs w:val="20"/>
          <w:lang w:val="en-GB"/>
        </w:rPr>
        <w:t xml:space="preserve"> Archival Science. Archives. Archival scientific production. French archival works.</w:t>
      </w:r>
    </w:p>
    <w:p w:rsidR="00642B76" w:rsidRDefault="00642B76">
      <w:pPr>
        <w:jc w:val="both"/>
        <w:rPr>
          <w:rFonts w:cs="Times New Roman"/>
          <w:b/>
          <w:color w:val="000000"/>
          <w:lang w:val="en-GB"/>
        </w:rPr>
      </w:pPr>
    </w:p>
    <w:p w:rsidR="00642B76" w:rsidRDefault="00642B76">
      <w:pPr>
        <w:jc w:val="both"/>
        <w:rPr>
          <w:rFonts w:cs="Times New Roman"/>
          <w:b/>
          <w:color w:val="000000"/>
          <w:lang w:val="en-GB"/>
        </w:rPr>
      </w:pPr>
    </w:p>
    <w:p w:rsidR="00642B76" w:rsidRPr="00C76789" w:rsidRDefault="00642B76">
      <w:pPr>
        <w:jc w:val="both"/>
        <w:rPr>
          <w:rFonts w:cs="Times New Roman"/>
          <w:b/>
          <w:color w:val="000000"/>
          <w:lang w:val="en-GB"/>
        </w:rPr>
      </w:pPr>
    </w:p>
    <w:p w:rsidR="00642B76" w:rsidRPr="00C76789" w:rsidRDefault="00642B76">
      <w:pPr>
        <w:jc w:val="both"/>
        <w:rPr>
          <w:rFonts w:cs="Times New Roman"/>
          <w:color w:val="000000"/>
          <w:lang w:val="en-GB"/>
        </w:rPr>
      </w:pPr>
    </w:p>
    <w:p w:rsidR="00642B76" w:rsidRPr="00C76789" w:rsidRDefault="00642B76">
      <w:pPr>
        <w:widowControl/>
        <w:rPr>
          <w:rFonts w:cs="Times New Roman"/>
          <w:i/>
          <w:color w:val="000000"/>
          <w:sz w:val="20"/>
          <w:szCs w:val="20"/>
        </w:rPr>
      </w:pPr>
      <w:r>
        <w:rPr>
          <w:rFonts w:cs="Times New Roman"/>
          <w:i/>
          <w:color w:val="000000"/>
          <w:sz w:val="20"/>
          <w:szCs w:val="20"/>
        </w:rPr>
        <w:t>Originais recebidos em: 03</w:t>
      </w:r>
      <w:r w:rsidRPr="00C76789">
        <w:rPr>
          <w:rFonts w:cs="Times New Roman"/>
          <w:i/>
          <w:color w:val="000000"/>
          <w:sz w:val="20"/>
          <w:szCs w:val="20"/>
        </w:rPr>
        <w:t>/0</w:t>
      </w:r>
      <w:r>
        <w:rPr>
          <w:rFonts w:cs="Times New Roman"/>
          <w:i/>
          <w:color w:val="000000"/>
          <w:sz w:val="20"/>
          <w:szCs w:val="20"/>
        </w:rPr>
        <w:t>7</w:t>
      </w:r>
      <w:r w:rsidRPr="00C76789">
        <w:rPr>
          <w:rFonts w:cs="Times New Roman"/>
          <w:i/>
          <w:color w:val="000000"/>
          <w:sz w:val="20"/>
          <w:szCs w:val="20"/>
        </w:rPr>
        <w:t>/2019</w:t>
      </w:r>
    </w:p>
    <w:p w:rsidR="00642B76" w:rsidRPr="00C76789" w:rsidRDefault="00642B76">
      <w:pPr>
        <w:widowControl/>
        <w:tabs>
          <w:tab w:val="left" w:pos="709"/>
        </w:tabs>
        <w:ind w:right="26"/>
        <w:jc w:val="both"/>
        <w:rPr>
          <w:rFonts w:cs="Times New Roman"/>
          <w:i/>
          <w:color w:val="000000"/>
          <w:sz w:val="20"/>
          <w:szCs w:val="20"/>
        </w:rPr>
      </w:pPr>
      <w:r w:rsidRPr="00C76789">
        <w:rPr>
          <w:rFonts w:cs="Times New Roman"/>
          <w:i/>
          <w:color w:val="000000"/>
          <w:sz w:val="20"/>
          <w:szCs w:val="20"/>
        </w:rPr>
        <w:t>Aceito para publicação em: 1</w:t>
      </w:r>
      <w:r>
        <w:rPr>
          <w:rFonts w:cs="Times New Roman"/>
          <w:i/>
          <w:color w:val="000000"/>
          <w:sz w:val="20"/>
          <w:szCs w:val="20"/>
        </w:rPr>
        <w:t>9</w:t>
      </w:r>
      <w:r w:rsidRPr="00C76789">
        <w:rPr>
          <w:rFonts w:cs="Times New Roman"/>
          <w:i/>
          <w:color w:val="000000"/>
          <w:sz w:val="20"/>
          <w:szCs w:val="20"/>
        </w:rPr>
        <w:t>/</w:t>
      </w:r>
      <w:r>
        <w:rPr>
          <w:rFonts w:cs="Times New Roman"/>
          <w:i/>
          <w:color w:val="000000"/>
          <w:sz w:val="20"/>
          <w:szCs w:val="20"/>
        </w:rPr>
        <w:t>1</w:t>
      </w:r>
      <w:r w:rsidRPr="00C76789">
        <w:rPr>
          <w:rFonts w:cs="Times New Roman"/>
          <w:i/>
          <w:color w:val="000000"/>
          <w:sz w:val="20"/>
          <w:szCs w:val="20"/>
        </w:rPr>
        <w:t>0/2019</w:t>
      </w:r>
    </w:p>
    <w:p w:rsidR="00642B76" w:rsidRDefault="00642B76">
      <w:pPr>
        <w:widowControl/>
        <w:tabs>
          <w:tab w:val="left" w:pos="709"/>
        </w:tabs>
        <w:ind w:right="26"/>
        <w:jc w:val="both"/>
        <w:rPr>
          <w:rFonts w:cs="Times New Roman"/>
          <w:i/>
          <w:color w:val="000000"/>
          <w:sz w:val="20"/>
          <w:szCs w:val="20"/>
        </w:rPr>
      </w:pPr>
      <w:r>
        <w:rPr>
          <w:rFonts w:cs="Times New Roman"/>
          <w:i/>
          <w:color w:val="000000"/>
          <w:sz w:val="20"/>
          <w:szCs w:val="20"/>
        </w:rPr>
        <w:t>Publicado em: 31/12</w:t>
      </w:r>
      <w:r w:rsidRPr="00616E68">
        <w:rPr>
          <w:rFonts w:cs="Times New Roman"/>
          <w:i/>
          <w:color w:val="000000"/>
          <w:sz w:val="20"/>
          <w:szCs w:val="20"/>
        </w:rPr>
        <w:t>/2019</w:t>
      </w:r>
    </w:p>
    <w:p w:rsidR="00642B76" w:rsidRDefault="00642B76">
      <w:pPr>
        <w:widowControl/>
        <w:tabs>
          <w:tab w:val="left" w:pos="709"/>
        </w:tabs>
        <w:ind w:right="26"/>
        <w:jc w:val="both"/>
        <w:rPr>
          <w:rFonts w:cs="Times New Roman"/>
          <w:i/>
          <w:color w:val="000000"/>
          <w:sz w:val="20"/>
          <w:szCs w:val="20"/>
        </w:rPr>
      </w:pPr>
    </w:p>
    <w:sectPr w:rsidR="00642B76" w:rsidSect="00D35FF3">
      <w:pgSz w:w="11906" w:h="16838"/>
      <w:pgMar w:top="1134" w:right="1134" w:bottom="1134" w:left="1134" w:header="720" w:footer="720" w:gutter="0"/>
      <w:cols w:space="720" w:equalWidth="0">
        <w:col w:w="940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76" w:rsidRDefault="00642B76" w:rsidP="00D35FF3">
      <w:pPr>
        <w:rPr>
          <w:rFonts w:cs="Times New Roman"/>
        </w:rPr>
      </w:pPr>
      <w:r>
        <w:rPr>
          <w:rFonts w:cs="Times New Roman"/>
        </w:rPr>
        <w:separator/>
      </w:r>
    </w:p>
  </w:endnote>
  <w:endnote w:type="continuationSeparator" w:id="0">
    <w:p w:rsidR="00642B76" w:rsidRDefault="00642B76" w:rsidP="00D35FF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76" w:rsidRDefault="00642B76">
    <w:pPr>
      <w:pBdr>
        <w:top w:val="single" w:sz="24" w:space="1" w:color="622423"/>
      </w:pBdr>
      <w:tabs>
        <w:tab w:val="center" w:pos="4252"/>
        <w:tab w:val="right" w:pos="8504"/>
      </w:tabs>
      <w:rPr>
        <w:rFonts w:ascii="Cambria" w:hAnsi="Cambria" w:cs="Cambria"/>
        <w:color w:val="000000"/>
      </w:rPr>
    </w:pPr>
    <w:r w:rsidRPr="0075479E">
      <w:rPr>
        <w:rFonts w:cs="Times New Roman"/>
        <w:color w:val="000000"/>
        <w:sz w:val="20"/>
        <w:szCs w:val="20"/>
      </w:rPr>
      <w:t xml:space="preserve">ÁGORA: Arquivologia em debate, ISSN 0103-3557, Florianópolis, v. </w:t>
    </w:r>
    <w:r>
      <w:rPr>
        <w:rFonts w:cs="Times New Roman"/>
        <w:color w:val="000000"/>
        <w:sz w:val="20"/>
        <w:szCs w:val="20"/>
      </w:rPr>
      <w:t>30</w:t>
    </w:r>
    <w:r w:rsidRPr="0075479E">
      <w:rPr>
        <w:rFonts w:cs="Times New Roman"/>
        <w:color w:val="000000"/>
        <w:sz w:val="20"/>
        <w:szCs w:val="20"/>
      </w:rPr>
      <w:t xml:space="preserve">, n. </w:t>
    </w:r>
    <w:r>
      <w:rPr>
        <w:rFonts w:cs="Times New Roman"/>
        <w:color w:val="000000"/>
        <w:sz w:val="20"/>
        <w:szCs w:val="20"/>
      </w:rPr>
      <w:t>60</w:t>
    </w:r>
    <w:r w:rsidRPr="0075479E">
      <w:rPr>
        <w:rFonts w:cs="Times New Roman"/>
        <w:color w:val="000000"/>
        <w:sz w:val="20"/>
        <w:szCs w:val="20"/>
      </w:rPr>
      <w:t xml:space="preserve">, p. </w:t>
    </w:r>
    <w:r>
      <w:rPr>
        <w:rFonts w:cs="Times New Roman"/>
        <w:color w:val="000000"/>
        <w:sz w:val="20"/>
        <w:szCs w:val="20"/>
      </w:rPr>
      <w:t>163-195</w:t>
    </w:r>
    <w:r w:rsidRPr="0075479E">
      <w:rPr>
        <w:rFonts w:cs="Times New Roman"/>
        <w:color w:val="000000"/>
        <w:sz w:val="20"/>
        <w:szCs w:val="20"/>
      </w:rPr>
      <w:t>, jan./jun. 20</w:t>
    </w:r>
    <w:r>
      <w:rPr>
        <w:rFonts w:cs="Times New Roman"/>
        <w:color w:val="000000"/>
        <w:sz w:val="20"/>
        <w:szCs w:val="20"/>
      </w:rPr>
      <w:t>20</w:t>
    </w:r>
    <w:r w:rsidRPr="0075479E">
      <w:rPr>
        <w:rFonts w:cs="Times New Roman"/>
        <w:color w:val="000000"/>
        <w:sz w:val="20"/>
        <w:szCs w:val="20"/>
      </w:rPr>
      <w:t xml:space="preserve">.            </w:t>
    </w:r>
    <w:r w:rsidRPr="0075479E">
      <w:rPr>
        <w:rFonts w:cs="Times New Roman"/>
        <w:b/>
        <w:color w:val="000000"/>
      </w:rPr>
      <w:fldChar w:fldCharType="begin"/>
    </w:r>
    <w:r w:rsidRPr="0075479E">
      <w:rPr>
        <w:rFonts w:cs="Times New Roman"/>
        <w:b/>
        <w:color w:val="000000"/>
      </w:rPr>
      <w:instrText>PAGE</w:instrText>
    </w:r>
    <w:r w:rsidRPr="0075479E">
      <w:rPr>
        <w:rFonts w:cs="Times New Roman"/>
        <w:b/>
        <w:color w:val="000000"/>
      </w:rPr>
      <w:fldChar w:fldCharType="separate"/>
    </w:r>
    <w:r>
      <w:rPr>
        <w:rFonts w:cs="Times New Roman"/>
        <w:b/>
        <w:noProof/>
        <w:color w:val="000000"/>
      </w:rPr>
      <w:t>167</w:t>
    </w:r>
    <w:r w:rsidRPr="0075479E">
      <w:rPr>
        <w:rFonts w:cs="Times New Roman"/>
        <w:b/>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76" w:rsidRPr="005647C9" w:rsidRDefault="00642B76" w:rsidP="005647C9">
    <w:pPr>
      <w:pStyle w:val="normal0"/>
      <w:pBdr>
        <w:top w:val="thinThickSmallGap" w:sz="24" w:space="0" w:color="622423"/>
      </w:pBdr>
      <w:tabs>
        <w:tab w:val="right" w:pos="9638"/>
      </w:tabs>
      <w:jc w:val="center"/>
      <w:rPr>
        <w:sz w:val="20"/>
        <w:szCs w:val="20"/>
      </w:rPr>
    </w:pPr>
    <w:r w:rsidRPr="005647C9">
      <w:rPr>
        <w:sz w:val="20"/>
        <w:szCs w:val="20"/>
      </w:rPr>
      <w:t xml:space="preserve">ÁGORA: arquivologia em debate, ISSN 0103-3557, Florianópolis, v. 30, n. 60, p. </w:t>
    </w:r>
    <w:r>
      <w:rPr>
        <w:sz w:val="20"/>
        <w:szCs w:val="20"/>
      </w:rPr>
      <w:t>163-195</w:t>
    </w:r>
    <w:r w:rsidRPr="005647C9">
      <w:rPr>
        <w:sz w:val="20"/>
        <w:szCs w:val="20"/>
      </w:rPr>
      <w:t>, jan./jun. 2020.</w:t>
    </w:r>
    <w:r>
      <w:rPr>
        <w:sz w:val="28"/>
        <w:szCs w:val="28"/>
      </w:rPr>
      <w:t xml:space="preserve">  </w:t>
    </w:r>
    <w:r w:rsidRPr="005647C9">
      <w:rPr>
        <w:sz w:val="28"/>
        <w:szCs w:val="28"/>
      </w:rPr>
      <w:t xml:space="preserve">   </w:t>
    </w:r>
    <w:r w:rsidRPr="00BE35AE">
      <w:rPr>
        <w:b/>
        <w:sz w:val="28"/>
        <w:szCs w:val="28"/>
      </w:rPr>
      <w:fldChar w:fldCharType="begin"/>
    </w:r>
    <w:r w:rsidRPr="00BE35AE">
      <w:rPr>
        <w:b/>
        <w:sz w:val="28"/>
        <w:szCs w:val="28"/>
      </w:rPr>
      <w:instrText>PAGE   \* MERGEFORMAT</w:instrText>
    </w:r>
    <w:r w:rsidRPr="00BE35AE">
      <w:rPr>
        <w:b/>
        <w:sz w:val="28"/>
        <w:szCs w:val="28"/>
      </w:rPr>
      <w:fldChar w:fldCharType="separate"/>
    </w:r>
    <w:r>
      <w:rPr>
        <w:b/>
        <w:noProof/>
        <w:sz w:val="28"/>
        <w:szCs w:val="28"/>
      </w:rPr>
      <w:t>170</w:t>
    </w:r>
    <w:r w:rsidRPr="00BE35AE">
      <w:rPr>
        <w:b/>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76" w:rsidRDefault="00642B76" w:rsidP="00D35FF3">
      <w:pPr>
        <w:rPr>
          <w:rFonts w:cs="Times New Roman"/>
        </w:rPr>
      </w:pPr>
      <w:r>
        <w:rPr>
          <w:rFonts w:cs="Times New Roman"/>
        </w:rPr>
        <w:separator/>
      </w:r>
    </w:p>
  </w:footnote>
  <w:footnote w:type="continuationSeparator" w:id="0">
    <w:p w:rsidR="00642B76" w:rsidRDefault="00642B76" w:rsidP="00D35FF3">
      <w:pPr>
        <w:rPr>
          <w:rFonts w:cs="Times New Roman"/>
        </w:rPr>
      </w:pPr>
      <w:r>
        <w:rPr>
          <w:rFonts w:cs="Times New Roman"/>
        </w:rPr>
        <w:continuationSeparator/>
      </w:r>
    </w:p>
  </w:footnote>
  <w:footnote w:id="1">
    <w:p w:rsidR="00642B76" w:rsidRDefault="00642B76">
      <w:pPr>
        <w:jc w:val="both"/>
      </w:pPr>
      <w:r>
        <w:rPr>
          <w:rFonts w:cs="Times New Roman"/>
          <w:vertAlign w:val="superscript"/>
        </w:rPr>
        <w:footnoteRef/>
      </w:r>
      <w:r>
        <w:rPr>
          <w:rFonts w:cs="Times New Roman"/>
          <w:color w:val="000000"/>
          <w:sz w:val="20"/>
          <w:szCs w:val="20"/>
        </w:rPr>
        <w:t xml:space="preserve"> Entendido como o campo científico e profissional que abriga disciplinas que têm por objeto a gênese, organização, comunicação e disponibilização da informação. Nele estão entrecruzadas as trajetórias da Arquivologia, Biblioteconomia, Museologia, Documentação e, mais recentemente, da Ciência da Informação, como (sub/inter) campos simultaneamente parceiros, cooperativos, conflitantes, relativamente comuns e singulares.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BAF9C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10E9C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A1649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500F0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85483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7222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3068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1C8F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AA65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84C388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FF3"/>
    <w:rsid w:val="002B29E7"/>
    <w:rsid w:val="00310B29"/>
    <w:rsid w:val="005647C9"/>
    <w:rsid w:val="00616E68"/>
    <w:rsid w:val="00642B76"/>
    <w:rsid w:val="0075479E"/>
    <w:rsid w:val="00814065"/>
    <w:rsid w:val="00914CD8"/>
    <w:rsid w:val="00975C6C"/>
    <w:rsid w:val="00A116F4"/>
    <w:rsid w:val="00BE35AE"/>
    <w:rsid w:val="00C031B0"/>
    <w:rsid w:val="00C42B40"/>
    <w:rsid w:val="00C76789"/>
    <w:rsid w:val="00D35FF3"/>
    <w:rsid w:val="00E934A6"/>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FF3"/>
    <w:pPr>
      <w:widowControl w:val="0"/>
    </w:pPr>
    <w:rPr>
      <w:rFonts w:cs="Lohit Hindi"/>
      <w:sz w:val="24"/>
      <w:szCs w:val="24"/>
      <w:lang w:val="pt-BR"/>
    </w:rPr>
  </w:style>
  <w:style w:type="paragraph" w:styleId="Heading1">
    <w:name w:val="heading 1"/>
    <w:basedOn w:val="normal0"/>
    <w:next w:val="normal0"/>
    <w:link w:val="Heading1Char"/>
    <w:uiPriority w:val="99"/>
    <w:qFormat/>
    <w:rsid w:val="00D35FF3"/>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D35FF3"/>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D35FF3"/>
    <w:pPr>
      <w:keepNext/>
      <w:keepLines/>
      <w:spacing w:before="280" w:after="80"/>
      <w:outlineLvl w:val="2"/>
    </w:pPr>
    <w:rPr>
      <w:b/>
      <w:sz w:val="28"/>
      <w:szCs w:val="28"/>
    </w:rPr>
  </w:style>
  <w:style w:type="paragraph" w:styleId="Heading4">
    <w:name w:val="heading 4"/>
    <w:basedOn w:val="Normal"/>
    <w:next w:val="Textbody"/>
    <w:link w:val="Heading4Char"/>
    <w:uiPriority w:val="99"/>
    <w:qFormat/>
    <w:rsid w:val="00D35FF3"/>
    <w:pPr>
      <w:widowControl/>
      <w:spacing w:before="100" w:after="100"/>
      <w:outlineLvl w:val="3"/>
    </w:pPr>
    <w:rPr>
      <w:rFonts w:cs="Times New Roman"/>
      <w:b/>
      <w:bCs/>
    </w:rPr>
  </w:style>
  <w:style w:type="paragraph" w:styleId="Heading5">
    <w:name w:val="heading 5"/>
    <w:basedOn w:val="normal0"/>
    <w:next w:val="normal0"/>
    <w:link w:val="Heading5Char"/>
    <w:uiPriority w:val="99"/>
    <w:qFormat/>
    <w:rsid w:val="00D35FF3"/>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D35FF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pt-BR"/>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pt-BR"/>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pt-BR"/>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pt-BR"/>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pt-BR"/>
    </w:rPr>
  </w:style>
  <w:style w:type="character" w:customStyle="1" w:styleId="Heading6Char">
    <w:name w:val="Heading 6 Char"/>
    <w:basedOn w:val="DefaultParagraphFont"/>
    <w:link w:val="Heading6"/>
    <w:uiPriority w:val="99"/>
    <w:semiHidden/>
    <w:locked/>
    <w:rPr>
      <w:rFonts w:ascii="Calibri" w:hAnsi="Calibri" w:cs="Times New Roman"/>
      <w:b/>
      <w:bCs/>
      <w:lang w:val="pt-BR"/>
    </w:rPr>
  </w:style>
  <w:style w:type="paragraph" w:customStyle="1" w:styleId="normal0">
    <w:name w:val="normal"/>
    <w:uiPriority w:val="99"/>
    <w:rsid w:val="00D35FF3"/>
    <w:pPr>
      <w:widowControl w:val="0"/>
    </w:pPr>
    <w:rPr>
      <w:sz w:val="24"/>
      <w:szCs w:val="24"/>
      <w:lang w:val="pt-BR"/>
    </w:rPr>
  </w:style>
  <w:style w:type="paragraph" w:styleId="Title">
    <w:name w:val="Title"/>
    <w:basedOn w:val="Normal"/>
    <w:next w:val="Textbody"/>
    <w:link w:val="TitleChar"/>
    <w:uiPriority w:val="99"/>
    <w:qFormat/>
    <w:rsid w:val="00D35FF3"/>
    <w:pPr>
      <w:keepNext/>
      <w:spacing w:before="240" w:after="120"/>
    </w:pPr>
    <w:rPr>
      <w:rFonts w:ascii="Arial" w:hAnsi="Arial" w:cs="Tahoma"/>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pt-BR"/>
    </w:rPr>
  </w:style>
  <w:style w:type="paragraph" w:customStyle="1" w:styleId="Textbody">
    <w:name w:val="Text body"/>
    <w:basedOn w:val="Normal"/>
    <w:uiPriority w:val="99"/>
    <w:rsid w:val="00D35FF3"/>
    <w:pPr>
      <w:spacing w:after="120"/>
    </w:pPr>
  </w:style>
  <w:style w:type="paragraph" w:styleId="Subtitle">
    <w:name w:val="Subtitle"/>
    <w:basedOn w:val="Normal"/>
    <w:next w:val="Normal"/>
    <w:link w:val="SubtitleChar"/>
    <w:uiPriority w:val="99"/>
    <w:qFormat/>
    <w:rsid w:val="00D35FF3"/>
    <w:pPr>
      <w:keepNext/>
      <w:spacing w:before="240" w:after="120"/>
      <w:jc w:val="center"/>
    </w:pPr>
    <w:rPr>
      <w:rFonts w:ascii="Arial" w:hAnsi="Arial" w:cs="Arial"/>
      <w:i/>
      <w:color w:val="000000"/>
      <w:sz w:val="28"/>
      <w:szCs w:val="28"/>
    </w:rPr>
  </w:style>
  <w:style w:type="character" w:customStyle="1" w:styleId="SubtitleChar">
    <w:name w:val="Subtitle Char"/>
    <w:basedOn w:val="DefaultParagraphFont"/>
    <w:link w:val="Subtitle"/>
    <w:uiPriority w:val="99"/>
    <w:locked/>
    <w:rPr>
      <w:rFonts w:ascii="Cambria" w:hAnsi="Cambria" w:cs="Times New Roman"/>
      <w:sz w:val="24"/>
      <w:szCs w:val="24"/>
      <w:lang w:val="pt-BR"/>
    </w:rPr>
  </w:style>
  <w:style w:type="paragraph" w:styleId="List">
    <w:name w:val="List"/>
    <w:basedOn w:val="Textbody"/>
    <w:uiPriority w:val="99"/>
    <w:rsid w:val="00D35FF3"/>
  </w:style>
  <w:style w:type="paragraph" w:styleId="Caption">
    <w:name w:val="caption"/>
    <w:basedOn w:val="Normal"/>
    <w:uiPriority w:val="99"/>
    <w:qFormat/>
    <w:rsid w:val="00D35FF3"/>
    <w:pPr>
      <w:suppressLineNumbers/>
      <w:spacing w:before="120" w:after="120"/>
    </w:pPr>
    <w:rPr>
      <w:rFonts w:cs="Tahoma"/>
      <w:i/>
      <w:iCs/>
    </w:rPr>
  </w:style>
  <w:style w:type="paragraph" w:customStyle="1" w:styleId="Index">
    <w:name w:val="Index"/>
    <w:basedOn w:val="Normal"/>
    <w:uiPriority w:val="99"/>
    <w:rsid w:val="00D35FF3"/>
    <w:pPr>
      <w:suppressLineNumbers/>
    </w:pPr>
  </w:style>
  <w:style w:type="paragraph" w:customStyle="1" w:styleId="Ttulo1">
    <w:name w:val="Título1"/>
    <w:basedOn w:val="Normal"/>
    <w:next w:val="Textbody"/>
    <w:uiPriority w:val="99"/>
    <w:rsid w:val="00D35FF3"/>
    <w:pPr>
      <w:keepNext/>
      <w:spacing w:before="240" w:after="120"/>
    </w:pPr>
    <w:rPr>
      <w:rFonts w:ascii="Arial" w:hAnsi="Arial"/>
      <w:sz w:val="28"/>
      <w:szCs w:val="28"/>
    </w:rPr>
  </w:style>
  <w:style w:type="paragraph" w:customStyle="1" w:styleId="Legenda1">
    <w:name w:val="Legenda1"/>
    <w:basedOn w:val="Normal"/>
    <w:uiPriority w:val="99"/>
    <w:rsid w:val="00D35FF3"/>
    <w:pPr>
      <w:suppressLineNumbers/>
      <w:spacing w:before="120" w:after="120"/>
    </w:pPr>
    <w:rPr>
      <w:i/>
      <w:iCs/>
    </w:rPr>
  </w:style>
  <w:style w:type="paragraph" w:customStyle="1" w:styleId="Default">
    <w:name w:val="Default"/>
    <w:uiPriority w:val="99"/>
    <w:rsid w:val="00D35FF3"/>
    <w:pPr>
      <w:autoSpaceDE w:val="0"/>
    </w:pPr>
    <w:rPr>
      <w:color w:val="000000"/>
      <w:sz w:val="24"/>
      <w:szCs w:val="24"/>
      <w:lang w:val="pt-BR"/>
    </w:rPr>
  </w:style>
  <w:style w:type="paragraph" w:customStyle="1" w:styleId="WW-Padro">
    <w:name w:val="WW-Padrão"/>
    <w:uiPriority w:val="99"/>
    <w:rsid w:val="00D35FF3"/>
    <w:pPr>
      <w:tabs>
        <w:tab w:val="left" w:pos="709"/>
      </w:tabs>
      <w:spacing w:after="200" w:line="276" w:lineRule="atLeast"/>
    </w:pPr>
    <w:rPr>
      <w:rFonts w:ascii="Calibri" w:hAnsi="Calibri" w:cs="Calibri"/>
      <w:color w:val="00000A"/>
      <w:lang w:val="pt-BR"/>
    </w:rPr>
  </w:style>
  <w:style w:type="paragraph" w:styleId="Header">
    <w:name w:val="header"/>
    <w:basedOn w:val="Normal"/>
    <w:link w:val="HeaderChar"/>
    <w:uiPriority w:val="99"/>
    <w:rsid w:val="00D35FF3"/>
    <w:pPr>
      <w:tabs>
        <w:tab w:val="center" w:pos="4252"/>
        <w:tab w:val="right" w:pos="8504"/>
      </w:tabs>
    </w:pPr>
    <w:rPr>
      <w:rFonts w:cs="Mangal"/>
      <w:szCs w:val="21"/>
    </w:rPr>
  </w:style>
  <w:style w:type="character" w:customStyle="1" w:styleId="HeaderChar">
    <w:name w:val="Header Char"/>
    <w:basedOn w:val="DefaultParagraphFont"/>
    <w:link w:val="Header"/>
    <w:uiPriority w:val="99"/>
    <w:semiHidden/>
    <w:locked/>
    <w:rPr>
      <w:rFonts w:cs="Lohit Hindi"/>
      <w:sz w:val="24"/>
      <w:szCs w:val="24"/>
      <w:lang w:val="pt-BR"/>
    </w:rPr>
  </w:style>
  <w:style w:type="paragraph" w:styleId="Footer">
    <w:name w:val="footer"/>
    <w:basedOn w:val="Normal"/>
    <w:link w:val="FooterChar"/>
    <w:uiPriority w:val="99"/>
    <w:rsid w:val="00D35FF3"/>
    <w:pPr>
      <w:tabs>
        <w:tab w:val="center" w:pos="4252"/>
        <w:tab w:val="right" w:pos="8504"/>
      </w:tabs>
    </w:pPr>
    <w:rPr>
      <w:rFonts w:cs="Mangal"/>
      <w:szCs w:val="21"/>
    </w:rPr>
  </w:style>
  <w:style w:type="character" w:customStyle="1" w:styleId="FooterChar">
    <w:name w:val="Footer Char"/>
    <w:basedOn w:val="DefaultParagraphFont"/>
    <w:link w:val="Footer"/>
    <w:uiPriority w:val="99"/>
    <w:semiHidden/>
    <w:locked/>
    <w:rPr>
      <w:rFonts w:cs="Lohit Hindi"/>
      <w:sz w:val="24"/>
      <w:szCs w:val="24"/>
      <w:lang w:val="pt-BR"/>
    </w:rPr>
  </w:style>
  <w:style w:type="paragraph" w:styleId="CommentText">
    <w:name w:val="annotation text"/>
    <w:basedOn w:val="Normal"/>
    <w:link w:val="CommentTextChar"/>
    <w:uiPriority w:val="99"/>
    <w:rsid w:val="00D35FF3"/>
    <w:rPr>
      <w:rFonts w:cs="Mangal"/>
      <w:sz w:val="20"/>
      <w:szCs w:val="18"/>
    </w:rPr>
  </w:style>
  <w:style w:type="character" w:customStyle="1" w:styleId="CommentTextChar">
    <w:name w:val="Comment Text Char"/>
    <w:basedOn w:val="DefaultParagraphFont"/>
    <w:link w:val="CommentText"/>
    <w:uiPriority w:val="99"/>
    <w:semiHidden/>
    <w:locked/>
    <w:rPr>
      <w:rFonts w:cs="Lohit Hindi"/>
      <w:sz w:val="20"/>
      <w:szCs w:val="20"/>
      <w:lang w:val="pt-BR"/>
    </w:rPr>
  </w:style>
  <w:style w:type="paragraph" w:styleId="CommentSubject">
    <w:name w:val="annotation subject"/>
    <w:basedOn w:val="CommentText"/>
    <w:next w:val="CommentText"/>
    <w:link w:val="CommentSubjectChar"/>
    <w:uiPriority w:val="99"/>
    <w:rsid w:val="00D35FF3"/>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rsid w:val="00D35FF3"/>
    <w:rPr>
      <w:rFonts w:ascii="Tahoma" w:hAnsi="Tahoma" w:cs="Mangal"/>
      <w:sz w:val="16"/>
      <w:szCs w:val="14"/>
    </w:rPr>
  </w:style>
  <w:style w:type="character" w:customStyle="1" w:styleId="BalloonTextChar">
    <w:name w:val="Balloon Text Char"/>
    <w:basedOn w:val="DefaultParagraphFont"/>
    <w:link w:val="BalloonText"/>
    <w:uiPriority w:val="99"/>
    <w:semiHidden/>
    <w:locked/>
    <w:rPr>
      <w:rFonts w:cs="Lohit Hindi"/>
      <w:sz w:val="2"/>
      <w:lang w:val="pt-BR"/>
    </w:rPr>
  </w:style>
  <w:style w:type="paragraph" w:styleId="NormalWeb">
    <w:name w:val="Normal (Web)"/>
    <w:basedOn w:val="Normal"/>
    <w:uiPriority w:val="99"/>
    <w:rsid w:val="00D35FF3"/>
    <w:pPr>
      <w:widowControl/>
      <w:spacing w:before="100" w:after="100"/>
    </w:pPr>
    <w:rPr>
      <w:rFonts w:cs="Times New Roman"/>
    </w:rPr>
  </w:style>
  <w:style w:type="character" w:customStyle="1" w:styleId="CabealhoChar">
    <w:name w:val="Cabeçalho Char"/>
    <w:basedOn w:val="DefaultParagraphFont"/>
    <w:uiPriority w:val="99"/>
    <w:rsid w:val="00D35FF3"/>
    <w:rPr>
      <w:rFonts w:eastAsia="Times New Roman" w:cs="Mangal"/>
      <w:kern w:val="3"/>
      <w:sz w:val="21"/>
      <w:szCs w:val="21"/>
      <w:lang w:bidi="hi-IN"/>
    </w:rPr>
  </w:style>
  <w:style w:type="character" w:customStyle="1" w:styleId="RodapChar">
    <w:name w:val="Rodapé Char"/>
    <w:basedOn w:val="DefaultParagraphFont"/>
    <w:uiPriority w:val="99"/>
    <w:rsid w:val="00D35FF3"/>
    <w:rPr>
      <w:rFonts w:eastAsia="Times New Roman" w:cs="Mangal"/>
      <w:kern w:val="3"/>
      <w:sz w:val="21"/>
      <w:szCs w:val="21"/>
      <w:lang w:bidi="hi-IN"/>
    </w:rPr>
  </w:style>
  <w:style w:type="character" w:styleId="CommentReference">
    <w:name w:val="annotation reference"/>
    <w:basedOn w:val="DefaultParagraphFont"/>
    <w:uiPriority w:val="99"/>
    <w:rsid w:val="00D35FF3"/>
    <w:rPr>
      <w:rFonts w:cs="Times New Roman"/>
      <w:sz w:val="16"/>
      <w:szCs w:val="16"/>
    </w:rPr>
  </w:style>
  <w:style w:type="character" w:customStyle="1" w:styleId="TextodecomentrioChar">
    <w:name w:val="Texto de comentário Char"/>
    <w:basedOn w:val="DefaultParagraphFont"/>
    <w:uiPriority w:val="99"/>
    <w:rsid w:val="00D35FF3"/>
    <w:rPr>
      <w:rFonts w:eastAsia="Times New Roman" w:cs="Mangal"/>
      <w:kern w:val="3"/>
      <w:sz w:val="18"/>
      <w:szCs w:val="18"/>
      <w:lang w:bidi="hi-IN"/>
    </w:rPr>
  </w:style>
  <w:style w:type="character" w:customStyle="1" w:styleId="AssuntodocomentrioChar">
    <w:name w:val="Assunto do comentário Char"/>
    <w:basedOn w:val="TextodecomentrioChar"/>
    <w:uiPriority w:val="99"/>
    <w:rsid w:val="00D35FF3"/>
    <w:rPr>
      <w:b/>
      <w:bCs/>
    </w:rPr>
  </w:style>
  <w:style w:type="character" w:customStyle="1" w:styleId="TextodebaloChar">
    <w:name w:val="Texto de balão Char"/>
    <w:basedOn w:val="DefaultParagraphFont"/>
    <w:uiPriority w:val="99"/>
    <w:rsid w:val="00D35FF3"/>
    <w:rPr>
      <w:rFonts w:ascii="Tahoma" w:hAnsi="Tahoma" w:cs="Mangal"/>
      <w:kern w:val="3"/>
      <w:sz w:val="14"/>
      <w:szCs w:val="14"/>
      <w:lang w:bidi="hi-IN"/>
    </w:rPr>
  </w:style>
  <w:style w:type="character" w:customStyle="1" w:styleId="Internetlink">
    <w:name w:val="Internet link"/>
    <w:basedOn w:val="DefaultParagraphFont"/>
    <w:uiPriority w:val="99"/>
    <w:rsid w:val="00D35FF3"/>
    <w:rPr>
      <w:rFonts w:cs="Times New Roman"/>
      <w:color w:val="0000FF"/>
      <w:u w:val="single"/>
    </w:rPr>
  </w:style>
  <w:style w:type="character" w:styleId="Emphasis">
    <w:name w:val="Emphasis"/>
    <w:basedOn w:val="DefaultParagraphFont"/>
    <w:uiPriority w:val="99"/>
    <w:qFormat/>
    <w:rsid w:val="00D35FF3"/>
    <w:rPr>
      <w:rFonts w:cs="Times New Roman"/>
      <w:i/>
      <w:iCs/>
    </w:rPr>
  </w:style>
  <w:style w:type="character" w:customStyle="1" w:styleId="StrongEmphasis">
    <w:name w:val="Strong Emphasis"/>
    <w:basedOn w:val="DefaultParagraphFont"/>
    <w:uiPriority w:val="99"/>
    <w:rsid w:val="00D35FF3"/>
    <w:rPr>
      <w:rFonts w:cs="Times New Roman"/>
      <w:b/>
      <w:bCs/>
    </w:rPr>
  </w:style>
  <w:style w:type="character" w:customStyle="1" w:styleId="Ttulo4Char">
    <w:name w:val="Título 4 Char"/>
    <w:basedOn w:val="DefaultParagraphFont"/>
    <w:uiPriority w:val="99"/>
    <w:rsid w:val="00D35FF3"/>
    <w:rPr>
      <w:rFonts w:cs="Times New Roman"/>
      <w:b/>
      <w:bCs/>
      <w:sz w:val="24"/>
      <w:szCs w:val="24"/>
    </w:rPr>
  </w:style>
  <w:style w:type="character" w:customStyle="1" w:styleId="apple-converted-space">
    <w:name w:val="apple-converted-space"/>
    <w:basedOn w:val="DefaultParagraphFont"/>
    <w:uiPriority w:val="99"/>
    <w:rsid w:val="00D35FF3"/>
    <w:rPr>
      <w:rFonts w:cs="Times New Roman"/>
    </w:rPr>
  </w:style>
  <w:style w:type="character" w:customStyle="1" w:styleId="NumberingSymbols">
    <w:name w:val="Numbering Symbols"/>
    <w:uiPriority w:val="99"/>
    <w:rsid w:val="00D35FF3"/>
  </w:style>
  <w:style w:type="paragraph" w:styleId="FootnoteText">
    <w:name w:val="footnote text"/>
    <w:basedOn w:val="Normal"/>
    <w:link w:val="FootnoteTextChar"/>
    <w:uiPriority w:val="99"/>
    <w:rsid w:val="00914CD8"/>
    <w:rPr>
      <w:rFonts w:cs="Mangal"/>
      <w:sz w:val="20"/>
      <w:szCs w:val="18"/>
    </w:rPr>
  </w:style>
  <w:style w:type="character" w:customStyle="1" w:styleId="FootnoteTextChar">
    <w:name w:val="Footnote Text Char"/>
    <w:basedOn w:val="DefaultParagraphFont"/>
    <w:link w:val="FootnoteText"/>
    <w:uiPriority w:val="99"/>
    <w:locked/>
    <w:rsid w:val="00914CD8"/>
    <w:rPr>
      <w:rFonts w:cs="Mangal"/>
      <w:sz w:val="18"/>
      <w:szCs w:val="18"/>
    </w:rPr>
  </w:style>
  <w:style w:type="character" w:styleId="FootnoteReference">
    <w:name w:val="footnote reference"/>
    <w:basedOn w:val="DefaultParagraphFont"/>
    <w:uiPriority w:val="99"/>
    <w:rsid w:val="00914CD8"/>
    <w:rPr>
      <w:rFonts w:cs="Times New Roman"/>
      <w:vertAlign w:val="superscript"/>
    </w:rPr>
  </w:style>
  <w:style w:type="character" w:styleId="Hyperlink">
    <w:name w:val="Hyperlink"/>
    <w:basedOn w:val="DefaultParagraphFont"/>
    <w:uiPriority w:val="99"/>
    <w:rsid w:val="00914CD8"/>
    <w:rPr>
      <w:rFonts w:cs="Times New Roman"/>
      <w:color w:val="0000FF"/>
      <w:u w:val="single"/>
    </w:rPr>
  </w:style>
  <w:style w:type="character" w:customStyle="1" w:styleId="MenoPendente1">
    <w:name w:val="Menção Pendente1"/>
    <w:basedOn w:val="DefaultParagraphFont"/>
    <w:uiPriority w:val="99"/>
    <w:semiHidden/>
    <w:rsid w:val="00914CD8"/>
    <w:rPr>
      <w:rFonts w:cs="Times New Roman"/>
      <w:color w:val="605E5C"/>
      <w:shd w:val="clear" w:color="auto" w:fill="E1DFDD"/>
    </w:rPr>
  </w:style>
  <w:style w:type="paragraph" w:styleId="BodyText">
    <w:name w:val="Body Text"/>
    <w:aliases w:val="Char"/>
    <w:basedOn w:val="Normal"/>
    <w:link w:val="BodyTextChar"/>
    <w:uiPriority w:val="99"/>
    <w:rsid w:val="00914CD8"/>
    <w:pPr>
      <w:widowControl/>
      <w:tabs>
        <w:tab w:val="left" w:pos="709"/>
      </w:tabs>
      <w:spacing w:line="360" w:lineRule="auto"/>
      <w:jc w:val="both"/>
    </w:pPr>
    <w:rPr>
      <w:rFonts w:cs="Times New Roman"/>
      <w:lang w:eastAsia="pt-BR"/>
    </w:rPr>
  </w:style>
  <w:style w:type="character" w:customStyle="1" w:styleId="BodyTextChar">
    <w:name w:val="Body Text Char"/>
    <w:aliases w:val="Char Char"/>
    <w:basedOn w:val="DefaultParagraphFont"/>
    <w:link w:val="BodyText"/>
    <w:uiPriority w:val="99"/>
    <w:locked/>
    <w:rsid w:val="00914CD8"/>
    <w:rPr>
      <w:rFonts w:eastAsia="Times New Roman" w:cs="Times New Roman"/>
      <w:kern w:val="0"/>
      <w:lang w:eastAsia="pt-BR" w:bidi="ar-SA"/>
    </w:rPr>
  </w:style>
  <w:style w:type="table" w:customStyle="1" w:styleId="TabeladeGrade1Clara1">
    <w:name w:val="Tabela de Grade 1 Clara1"/>
    <w:uiPriority w:val="99"/>
    <w:rsid w:val="00914CD8"/>
    <w:rPr>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styleId="TableGrid">
    <w:name w:val="Table Grid"/>
    <w:basedOn w:val="TableNormal"/>
    <w:uiPriority w:val="99"/>
    <w:rsid w:val="00914C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uiPriority w:val="99"/>
    <w:rsid w:val="00914CD8"/>
    <w:rPr>
      <w:rFonts w:cs="Times New Roman"/>
    </w:rPr>
  </w:style>
  <w:style w:type="table" w:customStyle="1" w:styleId="TabelaSimples51">
    <w:name w:val="Tabela Simples 51"/>
    <w:uiPriority w:val="99"/>
    <w:rsid w:val="00914CD8"/>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elaSimples41">
    <w:name w:val="Tabela Simples 41"/>
    <w:uiPriority w:val="99"/>
    <w:rsid w:val="00914CD8"/>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elaSimples31">
    <w:name w:val="Tabela Simples 31"/>
    <w:uiPriority w:val="99"/>
    <w:rsid w:val="00914CD8"/>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elaSimples21">
    <w:name w:val="Tabela Simples 21"/>
    <w:uiPriority w:val="99"/>
    <w:rsid w:val="00914CD8"/>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TabelaSimples11">
    <w:name w:val="Tabela Simples 11"/>
    <w:uiPriority w:val="99"/>
    <w:rsid w:val="00914CD8"/>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eladeGradeClara1">
    <w:name w:val="Tabela de Grade Clara1"/>
    <w:uiPriority w:val="99"/>
    <w:rsid w:val="00914CD8"/>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eladeLista6Colorida1">
    <w:name w:val="Tabela de Lista 6 Colorida1"/>
    <w:uiPriority w:val="99"/>
    <w:rsid w:val="00914CD8"/>
    <w:rPr>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14CD8"/>
    <w:rPr>
      <w:rFonts w:cs="Mangal"/>
      <w:sz w:val="24"/>
      <w:szCs w:val="21"/>
      <w:lang w:val="pt-BR"/>
    </w:rPr>
  </w:style>
  <w:style w:type="paragraph" w:styleId="HTMLPreformatted">
    <w:name w:val="HTML Preformatted"/>
    <w:basedOn w:val="Normal"/>
    <w:link w:val="HTMLPreformattedChar"/>
    <w:uiPriority w:val="99"/>
    <w:rsid w:val="00914C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HTMLPreformattedChar">
    <w:name w:val="HTML Preformatted Char"/>
    <w:basedOn w:val="DefaultParagraphFont"/>
    <w:link w:val="HTMLPreformatted"/>
    <w:uiPriority w:val="99"/>
    <w:locked/>
    <w:rsid w:val="00914CD8"/>
    <w:rPr>
      <w:rFonts w:ascii="Courier New" w:hAnsi="Courier New" w:cs="Courier New"/>
      <w:kern w:val="0"/>
      <w:sz w:val="20"/>
      <w:szCs w:val="20"/>
      <w:lang w:eastAsia="pt-BR" w:bidi="ar-SA"/>
    </w:rPr>
  </w:style>
  <w:style w:type="table" w:customStyle="1" w:styleId="Formatvorlage">
    <w:name w:val="Formatvorlage"/>
    <w:uiPriority w:val="99"/>
    <w:rsid w:val="00D35FF3"/>
    <w:rPr>
      <w:sz w:val="20"/>
      <w:szCs w:val="20"/>
    </w:rPr>
    <w:tblPr>
      <w:tblStyleRowBandSize w:val="1"/>
      <w:tblStyleColBandSize w:val="1"/>
      <w:tblInd w:w="0" w:type="dxa"/>
      <w:tblCellMar>
        <w:top w:w="0" w:type="dxa"/>
        <w:left w:w="115" w:type="dxa"/>
        <w:bottom w:w="0" w:type="dxa"/>
        <w:right w:w="115" w:type="dxa"/>
      </w:tblCellMar>
    </w:tblPr>
  </w:style>
  <w:style w:type="table" w:customStyle="1" w:styleId="Formatvorlage24">
    <w:name w:val="Formatvorlage24"/>
    <w:uiPriority w:val="99"/>
    <w:rsid w:val="00D35FF3"/>
    <w:rPr>
      <w:sz w:val="20"/>
      <w:szCs w:val="20"/>
    </w:rPr>
    <w:tblPr>
      <w:tblStyleRowBandSize w:val="1"/>
      <w:tblStyleColBandSize w:val="1"/>
      <w:tblInd w:w="0" w:type="dxa"/>
      <w:tblCellMar>
        <w:top w:w="0" w:type="dxa"/>
        <w:left w:w="115" w:type="dxa"/>
        <w:bottom w:w="0" w:type="dxa"/>
        <w:right w:w="115" w:type="dxa"/>
      </w:tblCellMar>
    </w:tblPr>
  </w:style>
  <w:style w:type="table" w:customStyle="1" w:styleId="Formatvorlage23">
    <w:name w:val="Formatvorlage23"/>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2">
    <w:name w:val="Formatvorlage22"/>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1">
    <w:name w:val="Formatvorlage21"/>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0">
    <w:name w:val="Formatvorlage20"/>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9">
    <w:name w:val="Formatvorlage19"/>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8">
    <w:name w:val="Formatvorlage18"/>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7">
    <w:name w:val="Formatvorlage17"/>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6">
    <w:name w:val="Formatvorlage16"/>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5">
    <w:name w:val="Formatvorlage15"/>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4">
    <w:name w:val="Formatvorlage14"/>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3">
    <w:name w:val="Formatvorlage13"/>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2">
    <w:name w:val="Formatvorlage12"/>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1">
    <w:name w:val="Formatvorlage11"/>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0">
    <w:name w:val="Formatvorlage10"/>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9">
    <w:name w:val="Formatvorlage9"/>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8">
    <w:name w:val="Formatvorlage8"/>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7">
    <w:name w:val="Formatvorlage7"/>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6">
    <w:name w:val="Formatvorlage6"/>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5">
    <w:name w:val="Formatvorlage5"/>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4">
    <w:name w:val="Formatvorlage4"/>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3">
    <w:name w:val="Formatvorlage3"/>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
    <w:name w:val="Formatvorlage2"/>
    <w:uiPriority w:val="99"/>
    <w:rsid w:val="00D35FF3"/>
    <w:rPr>
      <w:color w:val="000000"/>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
    <w:name w:val="Formatvorlage1"/>
    <w:uiPriority w:val="99"/>
    <w:rsid w:val="00D35FF3"/>
    <w:rPr>
      <w:sz w:val="20"/>
      <w:szCs w:val="20"/>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icacunha@unb.br" TargetMode="Externa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persee.fr/issue/gazar_0016-5522_1979_num_104_1?sectionId=gazar_0016-5522_1979_num_104_1_2662" TargetMode="External"/><Relationship Id="rId7" Type="http://schemas.openxmlformats.org/officeDocument/2006/relationships/hyperlink" Target="https://orcid.org/0000-0003-4642-5912" TargetMode="Externa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persee.fr/collection/gaz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aline.unb17@gmail.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orcid.org/0000-0001-6529-8272"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33</Pages>
  <Words>9678</Words>
  <Characters>-32766</Characters>
  <Application>Microsoft Office Outlook</Application>
  <DocSecurity>0</DocSecurity>
  <Lines>0</Lines>
  <Paragraphs>0</Paragraphs>
  <ScaleCrop>false</ScaleCrop>
  <Company>UFSC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OBRAS FRANCESAS NA PRODUÇÃO CIENTÍFICA ARQUIVÍSTICA BRASILEIRA</dc:title>
  <dc:subject/>
  <dc:creator>Angelica A C Marques e Aline Cruz Cardoso</dc:creator>
  <cp:keywords/>
  <dc:description/>
  <cp:lastModifiedBy>Ursula Blattmann</cp:lastModifiedBy>
  <cp:revision>3</cp:revision>
  <cp:lastPrinted>2019-12-31T16:17:00Z</cp:lastPrinted>
  <dcterms:created xsi:type="dcterms:W3CDTF">2019-12-31T16:16:00Z</dcterms:created>
  <dcterms:modified xsi:type="dcterms:W3CDTF">2019-12-31T16:19:00Z</dcterms:modified>
</cp:coreProperties>
</file>